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73B6" w14:textId="77777777" w:rsidR="00EF68DD" w:rsidRDefault="001D7DF7">
      <w:r w:rsidRPr="004321C5">
        <w:rPr>
          <w:noProof/>
        </w:rPr>
        <w:drawing>
          <wp:anchor distT="0" distB="0" distL="114300" distR="114300" simplePos="0" relativeHeight="251659264" behindDoc="0" locked="0" layoutInCell="1" allowOverlap="1" wp14:anchorId="7B73D476" wp14:editId="25AAA369">
            <wp:simplePos x="0" y="0"/>
            <wp:positionH relativeFrom="column">
              <wp:posOffset>-371475</wp:posOffset>
            </wp:positionH>
            <wp:positionV relativeFrom="paragraph">
              <wp:posOffset>-410210</wp:posOffset>
            </wp:positionV>
            <wp:extent cx="7406640" cy="1306830"/>
            <wp:effectExtent l="0" t="0" r="3810" b="7620"/>
            <wp:wrapNone/>
            <wp:docPr id="1" name="Picture 1" descr="Internal Revenue Service&#10;Media Relations Office&#10;Washington, D.C.&#10;Media Contact: 202.317.4000&#10;Public Contact: 800.829.1040&#10;www.irs.gov/newsroom" title="IRS logo and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taxTip+FactShee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664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9F2EEE6" w14:textId="77777777" w:rsidR="00EF68DD" w:rsidRPr="00EF68DD" w:rsidRDefault="00EF68DD" w:rsidP="00EF68DD"/>
    <w:p w14:paraId="37C3C90B" w14:textId="77777777" w:rsidR="00EF68DD" w:rsidRPr="00EF68DD" w:rsidRDefault="00EF68DD" w:rsidP="00EF68DD"/>
    <w:p w14:paraId="6D047C84" w14:textId="77777777" w:rsidR="00EF68DD" w:rsidRPr="00EF68DD" w:rsidRDefault="00EF68DD" w:rsidP="00EF68DD"/>
    <w:p w14:paraId="6029C5C4" w14:textId="77777777" w:rsidR="00EF68DD" w:rsidRPr="00EF68DD" w:rsidRDefault="00E90318" w:rsidP="00EF68DD">
      <w:r>
        <w:rPr>
          <w:noProof/>
        </w:rPr>
        <mc:AlternateContent>
          <mc:Choice Requires="wps">
            <w:drawing>
              <wp:anchor distT="0" distB="0" distL="114300" distR="114300" simplePos="0" relativeHeight="251661312" behindDoc="0" locked="0" layoutInCell="1" allowOverlap="1" wp14:anchorId="1E4BC664" wp14:editId="5C06BC99">
                <wp:simplePos x="0" y="0"/>
                <wp:positionH relativeFrom="column">
                  <wp:posOffset>-373380</wp:posOffset>
                </wp:positionH>
                <wp:positionV relativeFrom="paragraph">
                  <wp:posOffset>192405</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3DEC6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4pt,15.15pt" to="591.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" strokecolor="#00599c" strokeweight=".5pt">
                <v:stroke joinstyle="miter"/>
              </v:line>
            </w:pict>
          </mc:Fallback>
        </mc:AlternateContent>
      </w:r>
    </w:p>
    <w:p w14:paraId="3D94ED1C" w14:textId="77777777" w:rsidR="00EF68DD" w:rsidRDefault="00EF68DD" w:rsidP="00EF68DD"/>
    <w:p w14:paraId="0144A046" w14:textId="77777777" w:rsidR="00CC2C93" w:rsidRPr="005627D6" w:rsidRDefault="00CC2C93" w:rsidP="00CC2C93">
      <w:pPr>
        <w:jc w:val="center"/>
        <w:rPr>
          <w:b/>
          <w:sz w:val="22"/>
          <w:szCs w:val="24"/>
          <w:lang w:val="es-US"/>
        </w:rPr>
      </w:pPr>
      <w:r w:rsidRPr="005627D6">
        <w:rPr>
          <w:b/>
          <w:sz w:val="22"/>
          <w:szCs w:val="24"/>
          <w:lang w:val="es-US"/>
        </w:rPr>
        <w:t>IRS.gov es el primer lugar para obtener ayuda con impuestos</w:t>
      </w:r>
    </w:p>
    <w:p w14:paraId="40C5425F" w14:textId="77777777" w:rsidR="00CC2C93" w:rsidRPr="002E7E5F" w:rsidRDefault="00CC2C93" w:rsidP="00CC2C93">
      <w:pPr>
        <w:jc w:val="center"/>
        <w:rPr>
          <w:sz w:val="20"/>
          <w:szCs w:val="20"/>
          <w:lang w:val="es-US"/>
        </w:rPr>
      </w:pPr>
      <w:r w:rsidRPr="002E7E5F">
        <w:rPr>
          <w:sz w:val="20"/>
          <w:szCs w:val="20"/>
          <w:lang w:val="es-US"/>
        </w:rPr>
        <w:t>Consejo Tributario del IRS 2019-02SP, 30 de enero de 2019</w:t>
      </w:r>
    </w:p>
    <w:p w14:paraId="6A8FFF0B" w14:textId="77777777" w:rsidR="00CC2C93" w:rsidRPr="002E7E5F" w:rsidRDefault="00CC2C93" w:rsidP="00CC2C93">
      <w:pPr>
        <w:jc w:val="center"/>
        <w:rPr>
          <w:sz w:val="20"/>
          <w:szCs w:val="20"/>
          <w:lang w:val="es-US"/>
        </w:rPr>
      </w:pPr>
    </w:p>
    <w:p w14:paraId="313827B5" w14:textId="662A159A" w:rsidR="00CC2C93" w:rsidRPr="002E7E5F" w:rsidRDefault="00CC2C93" w:rsidP="00CC2C93">
      <w:pPr>
        <w:spacing w:after="150"/>
        <w:rPr>
          <w:rFonts w:eastAsia="Times New Roman"/>
          <w:sz w:val="20"/>
          <w:szCs w:val="20"/>
          <w:lang w:val="es-US"/>
        </w:rPr>
      </w:pPr>
      <w:r>
        <w:rPr>
          <w:rFonts w:eastAsia="Times New Roman"/>
          <w:sz w:val="20"/>
          <w:szCs w:val="20"/>
          <w:lang w:val="es-US"/>
        </w:rPr>
        <w:t>Se anima</w:t>
      </w:r>
      <w:r w:rsidRPr="002E7E5F">
        <w:rPr>
          <w:rFonts w:eastAsia="Times New Roman"/>
          <w:sz w:val="20"/>
          <w:szCs w:val="20"/>
          <w:lang w:val="es-US"/>
        </w:rPr>
        <w:t xml:space="preserve"> a los contribuyentes a que visiten IRS.gov para obtener información útil sobre impuestos y herramientas que puedan facilitar la presentación de impuestos. A </w:t>
      </w:r>
      <w:r w:rsidRPr="002E7E5F">
        <w:rPr>
          <w:rFonts w:eastAsia="Times New Roman"/>
          <w:sz w:val="20"/>
          <w:szCs w:val="20"/>
          <w:lang w:val="es-US"/>
        </w:rPr>
        <w:t>continuación,</w:t>
      </w:r>
      <w:r w:rsidRPr="002E7E5F">
        <w:rPr>
          <w:rFonts w:eastAsia="Times New Roman"/>
          <w:sz w:val="20"/>
          <w:szCs w:val="20"/>
          <w:lang w:val="es-US"/>
        </w:rPr>
        <w:t xml:space="preserve"> hay algunas cosas que los contribuyentes pueden hacer cuando visitan IRS.gov:</w:t>
      </w:r>
    </w:p>
    <w:p w14:paraId="52581502" w14:textId="77777777" w:rsidR="00CC2C93" w:rsidRPr="002E7E5F" w:rsidRDefault="00CC2C93" w:rsidP="00CC2C93">
      <w:pPr>
        <w:pStyle w:val="ListParagraph"/>
        <w:numPr>
          <w:ilvl w:val="0"/>
          <w:numId w:val="9"/>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Usar Free File del IRS</w:t>
      </w:r>
      <w:r w:rsidRPr="002E7E5F">
        <w:rPr>
          <w:rFonts w:ascii="Arial" w:eastAsia="Times New Roman" w:hAnsi="Arial" w:cs="Arial"/>
          <w:sz w:val="20"/>
          <w:szCs w:val="20"/>
          <w:lang w:val="es-US"/>
        </w:rPr>
        <w:t xml:space="preserve">. Los contribuyentes con ingresos de $66,000 o menos pueden presentar con software tributario de marca gratuito </w:t>
      </w:r>
      <w:r>
        <w:rPr>
          <w:rFonts w:ascii="Arial" w:eastAsia="Times New Roman" w:hAnsi="Arial" w:cs="Arial"/>
          <w:sz w:val="20"/>
          <w:szCs w:val="20"/>
          <w:lang w:val="es-US"/>
        </w:rPr>
        <w:t>a través de</w:t>
      </w:r>
      <w:r w:rsidRPr="002E7E5F">
        <w:rPr>
          <w:rFonts w:ascii="Arial" w:eastAsia="Times New Roman" w:hAnsi="Arial" w:cs="Arial"/>
          <w:sz w:val="20"/>
          <w:szCs w:val="20"/>
          <w:lang w:val="es-US"/>
        </w:rPr>
        <w:t xml:space="preserve"> </w:t>
      </w:r>
      <w:hyperlink r:id="rId10" w:history="1">
        <w:r w:rsidRPr="002E7E5F">
          <w:rPr>
            <w:rStyle w:val="Hyperlink"/>
            <w:rFonts w:ascii="Arial" w:eastAsia="Times New Roman" w:hAnsi="Arial" w:cs="Arial"/>
            <w:sz w:val="20"/>
            <w:szCs w:val="20"/>
            <w:lang w:val="es-US"/>
          </w:rPr>
          <w:t>Free File del IRS</w:t>
        </w:r>
      </w:hyperlink>
      <w:r w:rsidRPr="002E7E5F">
        <w:rPr>
          <w:rFonts w:ascii="Arial" w:eastAsia="Times New Roman" w:hAnsi="Arial" w:cs="Arial"/>
          <w:sz w:val="20"/>
          <w:szCs w:val="20"/>
          <w:lang w:val="es-US"/>
        </w:rPr>
        <w:t xml:space="preserve">. Aquellos que ganaron más pueden usar </w:t>
      </w:r>
      <w:r>
        <w:rPr>
          <w:rFonts w:ascii="Arial" w:eastAsia="Times New Roman" w:hAnsi="Arial" w:cs="Arial"/>
          <w:sz w:val="20"/>
          <w:szCs w:val="20"/>
          <w:lang w:val="es-US"/>
        </w:rPr>
        <w:t xml:space="preserve">los </w:t>
      </w:r>
      <w:r w:rsidRPr="002E7E5F">
        <w:rPr>
          <w:rFonts w:ascii="Arial" w:eastAsia="Times New Roman" w:hAnsi="Arial" w:cs="Arial"/>
          <w:sz w:val="20"/>
          <w:szCs w:val="20"/>
          <w:lang w:val="es-US"/>
        </w:rPr>
        <w:t>formularios interactivos de Free File, la versión electrónica de los formularios en papel del IRS. De cualquier manera, todos tienen una opción gratis de presentación electrónica.</w:t>
      </w:r>
    </w:p>
    <w:p w14:paraId="182AC7CB" w14:textId="77777777" w:rsidR="00CC2C93" w:rsidRPr="002E7E5F" w:rsidRDefault="00CC2C93" w:rsidP="00CC2C93">
      <w:pPr>
        <w:pStyle w:val="ListParagraph"/>
        <w:numPr>
          <w:ilvl w:val="0"/>
          <w:numId w:val="9"/>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Explorar otras opciones de presentación electrónica</w:t>
      </w:r>
      <w:r w:rsidRPr="002E7E5F">
        <w:rPr>
          <w:rFonts w:ascii="Arial" w:eastAsia="Times New Roman" w:hAnsi="Arial" w:cs="Arial"/>
          <w:sz w:val="20"/>
          <w:szCs w:val="20"/>
          <w:lang w:val="es-US"/>
        </w:rPr>
        <w:t xml:space="preserve">. La presentación electrónica del IRS, que incluye Free File, es la forma más fácil, segura y popular de presentar una declaración de impuestos completa y precisa. La forma más rápida de obtener un reembolso es combinar la presentación electrónica con el depósito directo. En IRS.gov, los contribuyentes pueden ver si califican para recibir </w:t>
      </w:r>
      <w:hyperlink r:id="rId11" w:history="1">
        <w:r w:rsidRPr="002E7E5F">
          <w:rPr>
            <w:rStyle w:val="Hyperlink"/>
            <w:rFonts w:ascii="Arial" w:eastAsia="Times New Roman" w:hAnsi="Arial" w:cs="Arial"/>
            <w:sz w:val="20"/>
            <w:szCs w:val="20"/>
            <w:lang w:val="es-US"/>
          </w:rPr>
          <w:t>ayuda gratuita de preparación de impuestos por parte de voluntarios</w:t>
        </w:r>
      </w:hyperlink>
      <w:r w:rsidRPr="002E7E5F">
        <w:rPr>
          <w:rFonts w:ascii="Arial" w:eastAsia="Times New Roman" w:hAnsi="Arial" w:cs="Arial"/>
          <w:sz w:val="20"/>
          <w:szCs w:val="20"/>
          <w:lang w:val="es-US"/>
        </w:rPr>
        <w:t xml:space="preserve">, </w:t>
      </w:r>
      <w:hyperlink r:id="rId12" w:history="1">
        <w:r w:rsidRPr="002E7E5F">
          <w:rPr>
            <w:rStyle w:val="Hyperlink"/>
            <w:rFonts w:ascii="Arial" w:eastAsia="Times New Roman" w:hAnsi="Arial" w:cs="Arial"/>
            <w:sz w:val="20"/>
            <w:szCs w:val="20"/>
            <w:lang w:val="es-US"/>
          </w:rPr>
          <w:t>encontrar opciones de software para presentar sus propios impuestos electrónicamente</w:t>
        </w:r>
      </w:hyperlink>
      <w:r w:rsidRPr="002E7E5F">
        <w:rPr>
          <w:rFonts w:ascii="Arial" w:eastAsia="Times New Roman" w:hAnsi="Arial" w:cs="Arial"/>
          <w:sz w:val="20"/>
          <w:szCs w:val="20"/>
          <w:lang w:val="es-US"/>
        </w:rPr>
        <w:t xml:space="preserve"> y encontrar un </w:t>
      </w:r>
      <w:hyperlink r:id="rId13" w:tooltip="Authorized IRS e file Providers for Individuals" w:history="1">
        <w:r w:rsidRPr="002E7E5F">
          <w:rPr>
            <w:rStyle w:val="Hyperlink"/>
            <w:rFonts w:ascii="Arial" w:hAnsi="Arial" w:cs="Arial"/>
            <w:sz w:val="20"/>
            <w:szCs w:val="20"/>
            <w:lang w:val="es-US"/>
          </w:rPr>
          <w:t>proveedor de e-file</w:t>
        </w:r>
      </w:hyperlink>
      <w:r w:rsidRPr="002E7E5F">
        <w:rPr>
          <w:rFonts w:ascii="Arial" w:eastAsia="Times New Roman" w:hAnsi="Arial" w:cs="Arial"/>
          <w:sz w:val="20"/>
          <w:szCs w:val="20"/>
          <w:lang w:val="es-US"/>
        </w:rPr>
        <w:t xml:space="preserve"> autorizado.</w:t>
      </w:r>
    </w:p>
    <w:p w14:paraId="3C3F76F6"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Encontrar un preparador de impuestos</w:t>
      </w:r>
      <w:r w:rsidRPr="002E7E5F">
        <w:rPr>
          <w:rFonts w:ascii="Arial" w:eastAsia="Times New Roman" w:hAnsi="Arial" w:cs="Arial"/>
          <w:sz w:val="20"/>
          <w:szCs w:val="20"/>
          <w:lang w:val="es-US"/>
        </w:rPr>
        <w:t xml:space="preserve">. Los contribuyentes pueden usar </w:t>
      </w:r>
      <w:hyperlink r:id="rId14" w:history="1">
        <w:r w:rsidRPr="002E7E5F">
          <w:rPr>
            <w:rStyle w:val="Hyperlink"/>
            <w:rFonts w:ascii="Arial" w:hAnsi="Arial" w:cs="Arial"/>
            <w:sz w:val="20"/>
            <w:szCs w:val="20"/>
            <w:lang w:val="es-US"/>
          </w:rPr>
          <w:t>la herramienta del Directorio de Preparadores de Impuestos</w:t>
        </w:r>
      </w:hyperlink>
      <w:r w:rsidRPr="002E7E5F">
        <w:rPr>
          <w:rFonts w:ascii="Arial" w:eastAsia="Times New Roman" w:hAnsi="Arial" w:cs="Arial"/>
          <w:sz w:val="20"/>
          <w:szCs w:val="20"/>
          <w:lang w:val="es-US"/>
        </w:rPr>
        <w:t xml:space="preserve"> </w:t>
      </w:r>
      <w:r>
        <w:rPr>
          <w:rFonts w:ascii="Arial" w:eastAsia="Times New Roman" w:hAnsi="Arial" w:cs="Arial"/>
          <w:sz w:val="20"/>
          <w:szCs w:val="20"/>
          <w:lang w:val="es-US"/>
        </w:rPr>
        <w:t xml:space="preserve">(en </w:t>
      </w:r>
      <w:r w:rsidRPr="002E7E5F">
        <w:rPr>
          <w:rFonts w:ascii="Arial" w:eastAsia="Times New Roman" w:hAnsi="Arial" w:cs="Arial"/>
          <w:sz w:val="20"/>
          <w:szCs w:val="20"/>
          <w:lang w:val="es-US"/>
        </w:rPr>
        <w:t>inglés) para encontrar preparadores de impuestos cerca de ellos.</w:t>
      </w:r>
    </w:p>
    <w:p w14:paraId="69C38864"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Obtener respuestas a preguntas de impuestos</w:t>
      </w:r>
      <w:r w:rsidRPr="002E7E5F">
        <w:rPr>
          <w:rFonts w:ascii="Arial" w:eastAsia="Times New Roman" w:hAnsi="Arial" w:cs="Arial"/>
          <w:sz w:val="20"/>
          <w:szCs w:val="20"/>
          <w:lang w:val="es-US"/>
        </w:rPr>
        <w:t xml:space="preserve">. La </w:t>
      </w:r>
      <w:hyperlink r:id="rId15" w:history="1">
        <w:r w:rsidRPr="002E7E5F">
          <w:rPr>
            <w:rStyle w:val="Hyperlink"/>
            <w:rFonts w:ascii="Arial" w:eastAsia="Times New Roman" w:hAnsi="Arial" w:cs="Arial"/>
            <w:sz w:val="20"/>
            <w:szCs w:val="20"/>
            <w:lang w:val="es-US"/>
          </w:rPr>
          <w:t>herramienta Asistente Interactivo de Impuestos</w:t>
        </w:r>
      </w:hyperlink>
      <w:r w:rsidRPr="002E7E5F">
        <w:rPr>
          <w:rFonts w:ascii="Arial" w:eastAsia="Times New Roman" w:hAnsi="Arial" w:cs="Arial"/>
          <w:sz w:val="20"/>
          <w:szCs w:val="20"/>
          <w:lang w:val="es-US"/>
        </w:rPr>
        <w:t xml:space="preserve"> y el </w:t>
      </w:r>
      <w:bookmarkStart w:id="0" w:name="_GoBack"/>
      <w:r>
        <w:fldChar w:fldCharType="begin"/>
      </w:r>
      <w:r w:rsidRPr="002C4C15">
        <w:rPr>
          <w:lang w:val="es-MX"/>
        </w:rPr>
        <w:instrText xml:space="preserve"> HYPERLINK "https://www.irs.gov/forms-pubs/find-forms-and-information-by-topic-using-irs-tax-map" \o "Find Forms and Information by Topic Using IRS Tax Map" </w:instrText>
      </w:r>
      <w:r>
        <w:fldChar w:fldCharType="separate"/>
      </w:r>
      <w:r w:rsidRPr="002E7E5F">
        <w:rPr>
          <w:rFonts w:ascii="Arial" w:eastAsia="Times New Roman" w:hAnsi="Arial" w:cs="Arial"/>
          <w:color w:val="015988"/>
          <w:sz w:val="20"/>
          <w:szCs w:val="20"/>
          <w:u w:val="single"/>
          <w:lang w:val="es-US"/>
        </w:rPr>
        <w:t>Mapa Tributario del IRS</w:t>
      </w:r>
      <w:r>
        <w:rPr>
          <w:rFonts w:ascii="Arial" w:eastAsia="Times New Roman" w:hAnsi="Arial" w:cs="Arial"/>
          <w:color w:val="015988"/>
          <w:sz w:val="20"/>
          <w:szCs w:val="20"/>
          <w:u w:val="single"/>
          <w:lang w:val="es-US"/>
        </w:rPr>
        <w:fldChar w:fldCharType="end"/>
      </w:r>
      <w:r w:rsidRPr="002E7E5F">
        <w:rPr>
          <w:rFonts w:ascii="Arial" w:eastAsia="Times New Roman" w:hAnsi="Arial" w:cs="Arial"/>
          <w:sz w:val="20"/>
          <w:szCs w:val="20"/>
          <w:lang w:val="es-US"/>
        </w:rPr>
        <w:t xml:space="preserve"> responden muchas preguntas acerca de leyes tributarias. Muchas herramientas </w:t>
      </w:r>
      <w:bookmarkEnd w:id="0"/>
      <w:r w:rsidRPr="002E7E5F">
        <w:rPr>
          <w:rFonts w:ascii="Arial" w:eastAsia="Times New Roman" w:hAnsi="Arial" w:cs="Arial"/>
          <w:sz w:val="20"/>
          <w:szCs w:val="20"/>
          <w:lang w:val="es-US"/>
        </w:rPr>
        <w:t xml:space="preserve">y productos del IRS también están disponibles en otros idiomas, incluido el </w:t>
      </w:r>
      <w:hyperlink r:id="rId16" w:history="1">
        <w:r w:rsidRPr="002E7E5F">
          <w:rPr>
            <w:rStyle w:val="Hyperlink"/>
            <w:rFonts w:ascii="Arial" w:eastAsia="Times New Roman" w:hAnsi="Arial" w:cs="Arial"/>
            <w:sz w:val="20"/>
            <w:szCs w:val="20"/>
            <w:lang w:val="es-US"/>
          </w:rPr>
          <w:t>español</w:t>
        </w:r>
      </w:hyperlink>
      <w:r w:rsidRPr="002E7E5F">
        <w:rPr>
          <w:rFonts w:ascii="Arial" w:eastAsia="Times New Roman" w:hAnsi="Arial" w:cs="Arial"/>
          <w:sz w:val="20"/>
          <w:szCs w:val="20"/>
          <w:lang w:val="es-US"/>
        </w:rPr>
        <w:t>.</w:t>
      </w:r>
    </w:p>
    <w:p w14:paraId="0D545A0B"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Verificar el estado de un reembolso</w:t>
      </w:r>
      <w:r w:rsidRPr="002E7E5F">
        <w:rPr>
          <w:rFonts w:ascii="Arial" w:eastAsia="Times New Roman" w:hAnsi="Arial" w:cs="Arial"/>
          <w:sz w:val="20"/>
          <w:szCs w:val="20"/>
          <w:lang w:val="es-US"/>
        </w:rPr>
        <w:t xml:space="preserve">. La mejor manera de rastrear el estado de un reembolso es usar </w:t>
      </w:r>
      <w:hyperlink r:id="rId17" w:history="1">
        <w:r w:rsidRPr="002E7E5F">
          <w:rPr>
            <w:rStyle w:val="Hyperlink"/>
            <w:rFonts w:ascii="Arial" w:eastAsia="Times New Roman" w:hAnsi="Arial" w:cs="Arial"/>
            <w:sz w:val="20"/>
            <w:szCs w:val="20"/>
            <w:lang w:val="es-US"/>
          </w:rPr>
          <w:t>¿Dónde está mi reembolso?</w:t>
        </w:r>
      </w:hyperlink>
      <w:r w:rsidRPr="002E7E5F">
        <w:rPr>
          <w:rFonts w:ascii="Arial" w:eastAsia="Times New Roman" w:hAnsi="Arial" w:cs="Arial"/>
          <w:sz w:val="20"/>
          <w:szCs w:val="20"/>
          <w:lang w:val="es-US"/>
        </w:rPr>
        <w:t xml:space="preserve"> Los contribuyentes pueden verificar el estado de su reembolso dentro de las 24 horas posteriores a que el IRS haya recibido la declaración presentada electrónicamente. Aquellos que presentan una declaración en papel pueden verificar el estado del reembolso cuatro semanas después de enviarla por correo.</w:t>
      </w:r>
    </w:p>
    <w:p w14:paraId="780F192E"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Pago de impuestos en línea</w:t>
      </w:r>
      <w:r w:rsidRPr="002E7E5F">
        <w:rPr>
          <w:rFonts w:ascii="Arial" w:eastAsia="Times New Roman" w:hAnsi="Arial" w:cs="Arial"/>
          <w:sz w:val="20"/>
          <w:szCs w:val="20"/>
          <w:lang w:val="es-US"/>
        </w:rPr>
        <w:t xml:space="preserve">. Los contribuyentes encontrarán información acerca de las </w:t>
      </w:r>
      <w:hyperlink r:id="rId18" w:history="1">
        <w:r w:rsidRPr="002E7E5F">
          <w:rPr>
            <w:rStyle w:val="Hyperlink"/>
            <w:rFonts w:ascii="Arial" w:eastAsia="Times New Roman" w:hAnsi="Arial" w:cs="Arial"/>
            <w:sz w:val="20"/>
            <w:szCs w:val="20"/>
            <w:lang w:val="es-US"/>
          </w:rPr>
          <w:t>diferentes maneras</w:t>
        </w:r>
      </w:hyperlink>
      <w:r w:rsidRPr="002E7E5F">
        <w:rPr>
          <w:rFonts w:ascii="Arial" w:eastAsia="Times New Roman" w:hAnsi="Arial" w:cs="Arial"/>
          <w:sz w:val="20"/>
          <w:szCs w:val="20"/>
          <w:lang w:val="es-US"/>
        </w:rPr>
        <w:t xml:space="preserve"> de pagar sus impuestos. Esto incluye </w:t>
      </w:r>
      <w:hyperlink r:id="rId19" w:tooltip="Direct Pay" w:history="1">
        <w:r w:rsidRPr="002E7E5F">
          <w:rPr>
            <w:rFonts w:ascii="Arial" w:eastAsia="Times New Roman" w:hAnsi="Arial" w:cs="Arial"/>
            <w:color w:val="015988"/>
            <w:sz w:val="20"/>
            <w:szCs w:val="20"/>
            <w:u w:val="single"/>
            <w:lang w:val="es-US"/>
          </w:rPr>
          <w:t xml:space="preserve">Direct </w:t>
        </w:r>
        <w:proofErr w:type="spellStart"/>
        <w:r w:rsidRPr="002E7E5F">
          <w:rPr>
            <w:rFonts w:ascii="Arial" w:eastAsia="Times New Roman" w:hAnsi="Arial" w:cs="Arial"/>
            <w:color w:val="015988"/>
            <w:sz w:val="20"/>
            <w:szCs w:val="20"/>
            <w:u w:val="single"/>
            <w:lang w:val="es-US"/>
          </w:rPr>
          <w:t>Pay</w:t>
        </w:r>
        <w:proofErr w:type="spellEnd"/>
        <w:r w:rsidRPr="002E7E5F">
          <w:rPr>
            <w:rFonts w:ascii="Arial" w:eastAsia="Times New Roman" w:hAnsi="Arial" w:cs="Arial"/>
            <w:color w:val="015988"/>
            <w:sz w:val="20"/>
            <w:szCs w:val="20"/>
            <w:u w:val="single"/>
            <w:lang w:val="es-US"/>
          </w:rPr>
          <w:t xml:space="preserve"> del IRS</w:t>
        </w:r>
      </w:hyperlink>
      <w:r w:rsidRPr="002E7E5F">
        <w:rPr>
          <w:rFonts w:ascii="Arial" w:eastAsia="Times New Roman" w:hAnsi="Arial" w:cs="Arial"/>
          <w:sz w:val="20"/>
          <w:szCs w:val="20"/>
          <w:lang w:val="es-US"/>
        </w:rPr>
        <w:t>, retiro electrónico de fondos y pagos con tarjeta de crédito o débito.</w:t>
      </w:r>
    </w:p>
    <w:p w14:paraId="7645FAF6"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Usar el Asistente EITC</w:t>
      </w:r>
      <w:r w:rsidRPr="002E7E5F">
        <w:rPr>
          <w:rFonts w:ascii="Arial" w:eastAsia="Times New Roman" w:hAnsi="Arial" w:cs="Arial"/>
          <w:sz w:val="20"/>
          <w:szCs w:val="20"/>
          <w:lang w:val="es-US"/>
        </w:rPr>
        <w:t xml:space="preserve">. Los contribuyentes que trabajaron y ganaron menos de $54,884 en 2018 pueden ser elegibles para el crédito tributario por ingreso del trabajo. Los contribuyentes pueden usar la herramienta </w:t>
      </w:r>
      <w:hyperlink r:id="rId20" w:history="1">
        <w:r w:rsidRPr="002E7E5F">
          <w:rPr>
            <w:rStyle w:val="Hyperlink"/>
            <w:rFonts w:ascii="Arial" w:eastAsia="Times New Roman" w:hAnsi="Arial" w:cs="Arial"/>
            <w:sz w:val="20"/>
            <w:szCs w:val="20"/>
            <w:lang w:val="es-US"/>
          </w:rPr>
          <w:t>Asistente EITC</w:t>
        </w:r>
      </w:hyperlink>
      <w:r w:rsidRPr="002E7E5F">
        <w:rPr>
          <w:rFonts w:ascii="Arial" w:eastAsia="Times New Roman" w:hAnsi="Arial" w:cs="Arial"/>
          <w:sz w:val="20"/>
          <w:szCs w:val="20"/>
          <w:lang w:val="es-US"/>
        </w:rPr>
        <w:t xml:space="preserve"> para ver si califican.</w:t>
      </w:r>
    </w:p>
    <w:p w14:paraId="75B995F1"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Pr>
          <w:rFonts w:ascii="Arial" w:eastAsia="Times New Roman" w:hAnsi="Arial" w:cs="Arial"/>
          <w:b/>
          <w:sz w:val="20"/>
          <w:szCs w:val="20"/>
          <w:lang w:val="es-US"/>
        </w:rPr>
        <w:t xml:space="preserve">Ordenar una </w:t>
      </w:r>
      <w:r w:rsidRPr="002E7E5F">
        <w:rPr>
          <w:rFonts w:ascii="Arial" w:eastAsia="Times New Roman" w:hAnsi="Arial" w:cs="Arial"/>
          <w:b/>
          <w:sz w:val="20"/>
          <w:szCs w:val="20"/>
          <w:lang w:val="es-US"/>
        </w:rPr>
        <w:t>transcripción</w:t>
      </w:r>
      <w:r w:rsidRPr="002E7E5F">
        <w:rPr>
          <w:rFonts w:ascii="Arial" w:eastAsia="Times New Roman" w:hAnsi="Arial" w:cs="Arial"/>
          <w:sz w:val="20"/>
          <w:szCs w:val="20"/>
          <w:lang w:val="es-US"/>
        </w:rPr>
        <w:t xml:space="preserve">. Los contribuyentes que necesitan una copia de la información original de su declaración de impuestos pueden usar </w:t>
      </w:r>
      <w:hyperlink r:id="rId21" w:history="1">
        <w:r w:rsidRPr="002E7E5F">
          <w:rPr>
            <w:rStyle w:val="Hyperlink"/>
            <w:rFonts w:ascii="Arial" w:eastAsia="Times New Roman" w:hAnsi="Arial" w:cs="Arial"/>
            <w:sz w:val="20"/>
            <w:szCs w:val="20"/>
            <w:lang w:val="es-US"/>
          </w:rPr>
          <w:t>Ordenar Transcripción en Línea u Ordenar Transcripción por Correo</w:t>
        </w:r>
      </w:hyperlink>
      <w:r w:rsidRPr="002E7E5F">
        <w:rPr>
          <w:rFonts w:ascii="Arial" w:eastAsia="Times New Roman" w:hAnsi="Arial" w:cs="Arial"/>
          <w:sz w:val="20"/>
          <w:szCs w:val="20"/>
          <w:lang w:val="es-US"/>
        </w:rPr>
        <w:t>. Una transcripción muestra la mayoría de la información en su declaración.</w:t>
      </w:r>
    </w:p>
    <w:p w14:paraId="6BBA3203" w14:textId="77777777" w:rsidR="00CC2C93" w:rsidRPr="002E7E5F" w:rsidRDefault="00CC2C93" w:rsidP="00CC2C93">
      <w:pPr>
        <w:pStyle w:val="ListParagraph"/>
        <w:numPr>
          <w:ilvl w:val="0"/>
          <w:numId w:val="7"/>
        </w:numPr>
        <w:spacing w:after="150"/>
        <w:rPr>
          <w:rFonts w:ascii="Arial" w:eastAsia="Times New Roman" w:hAnsi="Arial" w:cs="Arial"/>
          <w:sz w:val="20"/>
          <w:szCs w:val="20"/>
          <w:lang w:val="es-US"/>
        </w:rPr>
      </w:pPr>
      <w:r w:rsidRPr="002E7E5F">
        <w:rPr>
          <w:rFonts w:ascii="Arial" w:eastAsia="Times New Roman" w:hAnsi="Arial" w:cs="Arial"/>
          <w:b/>
          <w:sz w:val="20"/>
          <w:szCs w:val="20"/>
          <w:lang w:val="es-US"/>
        </w:rPr>
        <w:t>Ver información de la cuenta</w:t>
      </w:r>
      <w:r w:rsidRPr="002E7E5F">
        <w:rPr>
          <w:rFonts w:ascii="Arial" w:eastAsia="Times New Roman" w:hAnsi="Arial" w:cs="Arial"/>
          <w:sz w:val="20"/>
          <w:szCs w:val="20"/>
          <w:lang w:val="es-US"/>
        </w:rPr>
        <w:t xml:space="preserve">. Los contribuyentes pueden ir a </w:t>
      </w:r>
      <w:hyperlink r:id="rId22" w:history="1">
        <w:r w:rsidRPr="002E7E5F">
          <w:rPr>
            <w:rStyle w:val="Hyperlink"/>
            <w:rFonts w:ascii="Arial" w:eastAsia="Times New Roman" w:hAnsi="Arial" w:cs="Arial"/>
            <w:sz w:val="20"/>
            <w:szCs w:val="20"/>
            <w:lang w:val="es-US"/>
          </w:rPr>
          <w:t>IRS.gov/</w:t>
        </w:r>
        <w:proofErr w:type="spellStart"/>
        <w:r w:rsidRPr="002E7E5F">
          <w:rPr>
            <w:rStyle w:val="Hyperlink"/>
            <w:rFonts w:ascii="Arial" w:eastAsia="Times New Roman" w:hAnsi="Arial" w:cs="Arial"/>
            <w:sz w:val="20"/>
            <w:szCs w:val="20"/>
            <w:lang w:val="es-US"/>
          </w:rPr>
          <w:t>account</w:t>
        </w:r>
        <w:proofErr w:type="spellEnd"/>
      </w:hyperlink>
      <w:r w:rsidRPr="002E7E5F">
        <w:rPr>
          <w:rFonts w:ascii="Arial" w:eastAsia="Times New Roman" w:hAnsi="Arial" w:cs="Arial"/>
          <w:sz w:val="20"/>
          <w:szCs w:val="20"/>
          <w:lang w:val="es-US"/>
        </w:rPr>
        <w:t xml:space="preserve"> para acceder de manera segura a la información sobre su cuenta de impuestos federales. También pueden visitar esta página para acceder a sus archivos de impuestos en línea, revisar los últimos 18 meses del historial de pagos y ver la información de la declaración de impuestos del año en curso. Los contribuyentes pueden visitar </w:t>
      </w:r>
      <w:hyperlink r:id="rId23" w:history="1">
        <w:r w:rsidRPr="002E7E5F">
          <w:rPr>
            <w:rStyle w:val="Hyperlink"/>
            <w:rFonts w:ascii="Arial" w:eastAsia="Times New Roman" w:hAnsi="Arial" w:cs="Arial"/>
            <w:sz w:val="20"/>
            <w:szCs w:val="20"/>
            <w:lang w:val="es-US"/>
          </w:rPr>
          <w:t>IRS.gov/</w:t>
        </w:r>
        <w:proofErr w:type="spellStart"/>
        <w:r w:rsidRPr="002E7E5F">
          <w:rPr>
            <w:rStyle w:val="Hyperlink"/>
            <w:rFonts w:ascii="Arial" w:eastAsia="Times New Roman" w:hAnsi="Arial" w:cs="Arial"/>
            <w:sz w:val="20"/>
            <w:szCs w:val="20"/>
            <w:lang w:val="es-US"/>
          </w:rPr>
          <w:t>secureaccess</w:t>
        </w:r>
        <w:proofErr w:type="spellEnd"/>
      </w:hyperlink>
      <w:r w:rsidRPr="002E7E5F">
        <w:rPr>
          <w:rFonts w:ascii="Arial" w:eastAsia="Times New Roman" w:hAnsi="Arial" w:cs="Arial"/>
          <w:sz w:val="20"/>
          <w:szCs w:val="20"/>
          <w:lang w:val="es-US"/>
        </w:rPr>
        <w:t xml:space="preserve"> para revisar el proceso de validación de identidad.</w:t>
      </w:r>
    </w:p>
    <w:p w14:paraId="611D99D8" w14:textId="77777777" w:rsidR="00CC2C93" w:rsidRPr="005627D6" w:rsidRDefault="00CC2C93" w:rsidP="00CC2C93">
      <w:pPr>
        <w:rPr>
          <w:rFonts w:eastAsia="Times New Roman"/>
          <w:sz w:val="20"/>
          <w:szCs w:val="20"/>
          <w:lang w:val="es-US"/>
        </w:rPr>
      </w:pPr>
    </w:p>
    <w:p w14:paraId="47A3DDF1" w14:textId="77777777" w:rsidR="00CC2C93" w:rsidRPr="002C4C15" w:rsidRDefault="00CC2C93" w:rsidP="00CC2C93">
      <w:pPr>
        <w:rPr>
          <w:b/>
          <w:sz w:val="20"/>
          <w:szCs w:val="20"/>
          <w:lang w:val="es-MX"/>
        </w:rPr>
      </w:pPr>
    </w:p>
    <w:p w14:paraId="748644A8" w14:textId="77777777" w:rsidR="00CC2C93" w:rsidRPr="002C4C15" w:rsidRDefault="00CC2C93" w:rsidP="00CC2C93">
      <w:pPr>
        <w:rPr>
          <w:b/>
          <w:sz w:val="20"/>
          <w:szCs w:val="20"/>
          <w:lang w:val="es-MX"/>
        </w:rPr>
      </w:pPr>
    </w:p>
    <w:p w14:paraId="5E04E6A0" w14:textId="77777777" w:rsidR="00CC2C93" w:rsidRPr="00736C1D" w:rsidRDefault="00CC2C93" w:rsidP="00CC2C93">
      <w:pPr>
        <w:rPr>
          <w:color w:val="015988"/>
          <w:sz w:val="20"/>
          <w:szCs w:val="20"/>
          <w:u w:val="single"/>
          <w:lang w:val="es-ES_tradnl"/>
        </w:rPr>
      </w:pPr>
      <w:hyperlink r:id="rId24" w:history="1">
        <w:r>
          <w:rPr>
            <w:rStyle w:val="Hyperlink"/>
            <w:sz w:val="20"/>
            <w:szCs w:val="20"/>
            <w:lang w:val="es-ES_tradnl"/>
          </w:rPr>
          <w:t>Suscríbase a los Consejos T</w:t>
        </w:r>
        <w:r w:rsidRPr="00DC27B3">
          <w:rPr>
            <w:rStyle w:val="Hyperlink"/>
            <w:sz w:val="20"/>
            <w:szCs w:val="20"/>
            <w:lang w:val="es-ES_tradnl"/>
          </w:rPr>
          <w:t>ributarios del IRS</w:t>
        </w:r>
      </w:hyperlink>
    </w:p>
    <w:p w14:paraId="7D10833B" w14:textId="77777777" w:rsidR="00CC2C93" w:rsidRPr="002E7E5F" w:rsidRDefault="00CC2C93" w:rsidP="00CC2C93">
      <w:pPr>
        <w:rPr>
          <w:sz w:val="20"/>
          <w:szCs w:val="20"/>
          <w:lang w:val="es-ES_tradnl"/>
        </w:rPr>
      </w:pPr>
    </w:p>
    <w:p w14:paraId="74422BAF" w14:textId="3B251499" w:rsidR="00F418BA" w:rsidRPr="00CC2C93" w:rsidRDefault="00F418BA" w:rsidP="00F418BA">
      <w:pPr>
        <w:jc w:val="center"/>
        <w:rPr>
          <w:b/>
          <w:szCs w:val="24"/>
          <w:lang w:val="es-ES_tradnl"/>
        </w:rPr>
      </w:pPr>
    </w:p>
    <w:p w14:paraId="1894117E" w14:textId="036FD56F" w:rsidR="00CC2C93" w:rsidRPr="00CC2C93" w:rsidRDefault="00CC2C93" w:rsidP="00F418BA">
      <w:pPr>
        <w:jc w:val="center"/>
        <w:rPr>
          <w:b/>
          <w:szCs w:val="24"/>
          <w:lang w:val="es-MX"/>
        </w:rPr>
      </w:pPr>
    </w:p>
    <w:p w14:paraId="745BC1D0" w14:textId="77777777" w:rsidR="00CC2C93" w:rsidRPr="00CC2C93" w:rsidRDefault="00CC2C93" w:rsidP="00F418BA">
      <w:pPr>
        <w:jc w:val="center"/>
        <w:rPr>
          <w:b/>
          <w:szCs w:val="24"/>
          <w:lang w:val="es-MX"/>
        </w:rPr>
      </w:pPr>
    </w:p>
    <w:p w14:paraId="2992BB68" w14:textId="5217B2E1" w:rsidR="00F418BA" w:rsidRPr="007576EA" w:rsidRDefault="00D05341" w:rsidP="00F418BA">
      <w:pPr>
        <w:jc w:val="center"/>
        <w:rPr>
          <w:b/>
          <w:szCs w:val="24"/>
        </w:rPr>
      </w:pPr>
      <w:r w:rsidRPr="007576EA">
        <w:rPr>
          <w:b/>
          <w:szCs w:val="24"/>
        </w:rPr>
        <w:t xml:space="preserve">IRS.gov </w:t>
      </w:r>
      <w:r w:rsidR="007576EA">
        <w:rPr>
          <w:b/>
          <w:szCs w:val="24"/>
        </w:rPr>
        <w:t xml:space="preserve">is the first place to go </w:t>
      </w:r>
      <w:r w:rsidRPr="007576EA">
        <w:rPr>
          <w:b/>
          <w:szCs w:val="24"/>
        </w:rPr>
        <w:t xml:space="preserve">for </w:t>
      </w:r>
      <w:r w:rsidR="008A05DC">
        <w:rPr>
          <w:b/>
          <w:szCs w:val="24"/>
        </w:rPr>
        <w:t xml:space="preserve">tax </w:t>
      </w:r>
      <w:r w:rsidRPr="007576EA">
        <w:rPr>
          <w:b/>
          <w:szCs w:val="24"/>
        </w:rPr>
        <w:t>help</w:t>
      </w:r>
    </w:p>
    <w:p w14:paraId="7D2C4EBB" w14:textId="691CED69" w:rsidR="00F418BA" w:rsidRPr="00A948DD" w:rsidRDefault="001641FC" w:rsidP="00F418BA">
      <w:pPr>
        <w:jc w:val="center"/>
        <w:rPr>
          <w:sz w:val="20"/>
          <w:szCs w:val="20"/>
        </w:rPr>
      </w:pPr>
      <w:r>
        <w:rPr>
          <w:sz w:val="20"/>
          <w:szCs w:val="20"/>
        </w:rPr>
        <w:t>Tax Tip 201</w:t>
      </w:r>
      <w:r w:rsidR="007576EA">
        <w:rPr>
          <w:sz w:val="20"/>
          <w:szCs w:val="20"/>
        </w:rPr>
        <w:t>9</w:t>
      </w:r>
      <w:r w:rsidR="00541231">
        <w:rPr>
          <w:sz w:val="20"/>
          <w:szCs w:val="20"/>
        </w:rPr>
        <w:t>-02</w:t>
      </w:r>
    </w:p>
    <w:p w14:paraId="27D566DA" w14:textId="6FCE9730" w:rsidR="00F418BA" w:rsidRPr="00A948DD" w:rsidRDefault="00541231" w:rsidP="00F418BA">
      <w:pPr>
        <w:jc w:val="center"/>
        <w:rPr>
          <w:sz w:val="20"/>
          <w:szCs w:val="20"/>
        </w:rPr>
      </w:pPr>
      <w:r>
        <w:rPr>
          <w:sz w:val="20"/>
          <w:szCs w:val="20"/>
        </w:rPr>
        <w:t>January 30</w:t>
      </w:r>
      <w:r w:rsidR="00F418BA" w:rsidRPr="00A948DD">
        <w:rPr>
          <w:sz w:val="20"/>
          <w:szCs w:val="20"/>
        </w:rPr>
        <w:t>, 201</w:t>
      </w:r>
      <w:r w:rsidR="007576EA">
        <w:rPr>
          <w:sz w:val="20"/>
          <w:szCs w:val="20"/>
        </w:rPr>
        <w:t>9</w:t>
      </w:r>
    </w:p>
    <w:p w14:paraId="40D78A0B" w14:textId="77777777" w:rsidR="00F418BA" w:rsidRPr="00A948DD" w:rsidRDefault="00F418BA" w:rsidP="00F418BA">
      <w:pPr>
        <w:jc w:val="center"/>
      </w:pPr>
    </w:p>
    <w:p w14:paraId="27D7A176" w14:textId="019D7252" w:rsidR="00F418BA" w:rsidRPr="007576EA" w:rsidRDefault="00F418BA" w:rsidP="00F418BA">
      <w:pPr>
        <w:rPr>
          <w:sz w:val="20"/>
          <w:szCs w:val="20"/>
          <w:lang w:val="en"/>
        </w:rPr>
      </w:pPr>
    </w:p>
    <w:p w14:paraId="15E78A72" w14:textId="582A6F7A" w:rsidR="00D05341" w:rsidRPr="00C15D58" w:rsidRDefault="008D0437" w:rsidP="00D05341">
      <w:pPr>
        <w:spacing w:after="150"/>
        <w:rPr>
          <w:rFonts w:eastAsia="Times New Roman"/>
          <w:sz w:val="20"/>
          <w:szCs w:val="20"/>
          <w:lang w:val="en"/>
        </w:rPr>
      </w:pPr>
      <w:r w:rsidRPr="007576EA">
        <w:rPr>
          <w:rFonts w:eastAsia="Times New Roman"/>
          <w:sz w:val="20"/>
          <w:szCs w:val="20"/>
          <w:lang w:val="en"/>
        </w:rPr>
        <w:t xml:space="preserve">Taxpayers </w:t>
      </w:r>
      <w:r w:rsidR="00D30B03">
        <w:rPr>
          <w:rFonts w:eastAsia="Times New Roman"/>
          <w:sz w:val="20"/>
          <w:szCs w:val="20"/>
          <w:lang w:val="en"/>
        </w:rPr>
        <w:t>are encouraged to</w:t>
      </w:r>
      <w:r w:rsidR="00D05341" w:rsidRPr="00C15D58">
        <w:rPr>
          <w:rFonts w:eastAsia="Times New Roman"/>
          <w:sz w:val="20"/>
          <w:szCs w:val="20"/>
          <w:lang w:val="en"/>
        </w:rPr>
        <w:t xml:space="preserve"> visit IRS.gov for helpful tax information and tools that can </w:t>
      </w:r>
      <w:r w:rsidR="00D30B03">
        <w:rPr>
          <w:rFonts w:eastAsia="Times New Roman"/>
          <w:sz w:val="20"/>
          <w:szCs w:val="20"/>
          <w:lang w:val="en"/>
        </w:rPr>
        <w:t>make filing taxes easier</w:t>
      </w:r>
      <w:r w:rsidR="00D05341" w:rsidRPr="00C15D58">
        <w:rPr>
          <w:rFonts w:eastAsia="Times New Roman"/>
          <w:sz w:val="20"/>
          <w:szCs w:val="20"/>
          <w:lang w:val="en"/>
        </w:rPr>
        <w:t xml:space="preserve">. </w:t>
      </w:r>
      <w:r w:rsidRPr="007576EA">
        <w:rPr>
          <w:rFonts w:eastAsia="Times New Roman"/>
          <w:sz w:val="20"/>
          <w:szCs w:val="20"/>
          <w:lang w:val="en"/>
        </w:rPr>
        <w:t>H</w:t>
      </w:r>
      <w:r w:rsidR="00D05341" w:rsidRPr="00C15D58">
        <w:rPr>
          <w:rFonts w:eastAsia="Times New Roman"/>
          <w:sz w:val="20"/>
          <w:szCs w:val="20"/>
          <w:lang w:val="en"/>
        </w:rPr>
        <w:t xml:space="preserve">ere are some things </w:t>
      </w:r>
      <w:r w:rsidR="00942671" w:rsidRPr="007576EA">
        <w:rPr>
          <w:rFonts w:eastAsia="Times New Roman"/>
          <w:sz w:val="20"/>
          <w:szCs w:val="20"/>
          <w:lang w:val="en"/>
        </w:rPr>
        <w:t>t</w:t>
      </w:r>
      <w:r w:rsidR="00D05341" w:rsidRPr="00C15D58">
        <w:rPr>
          <w:rFonts w:eastAsia="Times New Roman"/>
          <w:sz w:val="20"/>
          <w:szCs w:val="20"/>
          <w:lang w:val="en"/>
        </w:rPr>
        <w:t>axpayers can do when they visit IRS.gov:</w:t>
      </w:r>
    </w:p>
    <w:p w14:paraId="6EB703C3" w14:textId="6CC69FD9" w:rsidR="00D05341" w:rsidRPr="00C15D58" w:rsidRDefault="00D05341" w:rsidP="00D05341">
      <w:pPr>
        <w:numPr>
          <w:ilvl w:val="0"/>
          <w:numId w:val="7"/>
        </w:numPr>
        <w:spacing w:after="150"/>
        <w:ind w:left="495"/>
        <w:rPr>
          <w:rFonts w:eastAsia="Times New Roman"/>
          <w:sz w:val="20"/>
          <w:szCs w:val="20"/>
          <w:lang w:val="en"/>
        </w:rPr>
      </w:pPr>
      <w:r w:rsidRPr="00C15D58">
        <w:rPr>
          <w:rFonts w:eastAsia="Times New Roman"/>
          <w:b/>
          <w:sz w:val="20"/>
          <w:szCs w:val="20"/>
          <w:lang w:val="en"/>
        </w:rPr>
        <w:t>Use IRS Free File.</w:t>
      </w:r>
      <w:r w:rsidRPr="00C15D58">
        <w:rPr>
          <w:rFonts w:eastAsia="Times New Roman"/>
          <w:sz w:val="20"/>
          <w:szCs w:val="20"/>
          <w:lang w:val="en"/>
        </w:rPr>
        <w:t xml:space="preserve"> Taxpayers with income of $66,000 or less can file using free brand-name tax software</w:t>
      </w:r>
      <w:r w:rsidR="007576EA">
        <w:rPr>
          <w:rFonts w:eastAsia="Times New Roman"/>
          <w:sz w:val="20"/>
          <w:szCs w:val="20"/>
          <w:lang w:val="en"/>
        </w:rPr>
        <w:t xml:space="preserve"> through </w:t>
      </w:r>
      <w:hyperlink r:id="rId25" w:tooltip="Free File: Do Your Federal Taxes for Free" w:history="1">
        <w:r w:rsidR="007576EA" w:rsidRPr="00C15D58">
          <w:rPr>
            <w:rFonts w:eastAsia="Times New Roman"/>
            <w:color w:val="015988"/>
            <w:sz w:val="20"/>
            <w:szCs w:val="20"/>
            <w:u w:val="single"/>
            <w:lang w:val="en"/>
          </w:rPr>
          <w:t>IRS Free File</w:t>
        </w:r>
      </w:hyperlink>
      <w:r w:rsidRPr="00C15D58">
        <w:rPr>
          <w:rFonts w:eastAsia="Times New Roman"/>
          <w:sz w:val="20"/>
          <w:szCs w:val="20"/>
          <w:lang w:val="en"/>
        </w:rPr>
        <w:t>. Those who earned more can use Free File Fillable Forms, the electronic version of IRS paper forms. Either way, everyone has a free e-file option</w:t>
      </w:r>
      <w:r w:rsidR="007576EA">
        <w:rPr>
          <w:rFonts w:eastAsia="Times New Roman"/>
          <w:sz w:val="20"/>
          <w:szCs w:val="20"/>
          <w:lang w:val="en"/>
        </w:rPr>
        <w:t>.</w:t>
      </w:r>
    </w:p>
    <w:p w14:paraId="7E18538F" w14:textId="008DE48A" w:rsidR="00D05341" w:rsidRPr="00D30B03" w:rsidRDefault="00D30B03" w:rsidP="00D30B03">
      <w:pPr>
        <w:numPr>
          <w:ilvl w:val="0"/>
          <w:numId w:val="7"/>
        </w:numPr>
        <w:spacing w:after="150"/>
        <w:ind w:left="495"/>
        <w:rPr>
          <w:rFonts w:eastAsia="Times New Roman"/>
          <w:color w:val="333333"/>
          <w:sz w:val="20"/>
          <w:szCs w:val="20"/>
          <w:lang w:val="en"/>
        </w:rPr>
      </w:pPr>
      <w:r w:rsidRPr="00D30B03">
        <w:rPr>
          <w:rFonts w:eastAsia="Times New Roman"/>
          <w:b/>
          <w:sz w:val="20"/>
          <w:szCs w:val="20"/>
          <w:lang w:val="en"/>
        </w:rPr>
        <w:t>Explore other</w:t>
      </w:r>
      <w:r w:rsidR="00D05341" w:rsidRPr="00D30B03">
        <w:rPr>
          <w:rFonts w:eastAsia="Times New Roman"/>
          <w:b/>
          <w:sz w:val="20"/>
          <w:szCs w:val="20"/>
          <w:lang w:val="en"/>
        </w:rPr>
        <w:t xml:space="preserve"> </w:t>
      </w:r>
      <w:r w:rsidR="007576EA" w:rsidRPr="00D30B03">
        <w:rPr>
          <w:rFonts w:eastAsia="Times New Roman"/>
          <w:b/>
          <w:sz w:val="20"/>
          <w:szCs w:val="20"/>
          <w:lang w:val="en"/>
        </w:rPr>
        <w:t>e</w:t>
      </w:r>
      <w:r w:rsidR="00D05341" w:rsidRPr="00D30B03">
        <w:rPr>
          <w:rFonts w:eastAsia="Times New Roman"/>
          <w:b/>
          <w:sz w:val="20"/>
          <w:szCs w:val="20"/>
          <w:lang w:val="en"/>
        </w:rPr>
        <w:t>lectronic</w:t>
      </w:r>
      <w:r w:rsidRPr="00D30B03">
        <w:rPr>
          <w:rFonts w:eastAsia="Times New Roman"/>
          <w:b/>
          <w:sz w:val="20"/>
          <w:szCs w:val="20"/>
          <w:lang w:val="en"/>
        </w:rPr>
        <w:t xml:space="preserve"> filing options</w:t>
      </w:r>
      <w:r w:rsidR="00D05341" w:rsidRPr="00D30B03">
        <w:rPr>
          <w:rFonts w:eastAsia="Times New Roman"/>
          <w:b/>
          <w:sz w:val="20"/>
          <w:szCs w:val="20"/>
          <w:lang w:val="en"/>
        </w:rPr>
        <w:t>.</w:t>
      </w:r>
      <w:r w:rsidR="00D05341" w:rsidRPr="00D30B03">
        <w:rPr>
          <w:rFonts w:eastAsia="Times New Roman"/>
          <w:sz w:val="20"/>
          <w:szCs w:val="20"/>
          <w:lang w:val="en"/>
        </w:rPr>
        <w:t xml:space="preserve"> IRS e-file, which includes Free File, is the easiest, safest and most popular way to file a complete and accurate tax return. The fastest way to get a refund is to combine e-file with direct deposit. On IRS.gov, taxpayers can see if they qualify for </w:t>
      </w:r>
      <w:hyperlink r:id="rId26" w:tooltip="Free Tax Return Preparation for You by Volunteers" w:history="1">
        <w:r w:rsidR="00D05341" w:rsidRPr="00D30B03">
          <w:rPr>
            <w:rFonts w:eastAsia="Times New Roman"/>
            <w:color w:val="015988"/>
            <w:sz w:val="20"/>
            <w:szCs w:val="20"/>
            <w:u w:val="single"/>
            <w:lang w:val="en"/>
          </w:rPr>
          <w:t xml:space="preserve">free </w:t>
        </w:r>
        <w:r>
          <w:rPr>
            <w:rFonts w:eastAsia="Times New Roman"/>
            <w:color w:val="015988"/>
            <w:sz w:val="20"/>
            <w:szCs w:val="20"/>
            <w:u w:val="single"/>
            <w:lang w:val="en"/>
          </w:rPr>
          <w:t xml:space="preserve">tax preparation help by </w:t>
        </w:r>
        <w:r w:rsidR="00D05341" w:rsidRPr="00D30B03">
          <w:rPr>
            <w:rFonts w:eastAsia="Times New Roman"/>
            <w:color w:val="015988"/>
            <w:sz w:val="20"/>
            <w:szCs w:val="20"/>
            <w:u w:val="single"/>
            <w:lang w:val="en"/>
          </w:rPr>
          <w:t>volunteer</w:t>
        </w:r>
        <w:r>
          <w:rPr>
            <w:rFonts w:eastAsia="Times New Roman"/>
            <w:color w:val="015988"/>
            <w:sz w:val="20"/>
            <w:szCs w:val="20"/>
            <w:u w:val="single"/>
            <w:lang w:val="en"/>
          </w:rPr>
          <w:t>s</w:t>
        </w:r>
      </w:hyperlink>
      <w:r w:rsidR="00D05341" w:rsidRPr="00D30B03">
        <w:rPr>
          <w:rFonts w:eastAsia="Times New Roman"/>
          <w:color w:val="333333"/>
          <w:sz w:val="20"/>
          <w:szCs w:val="20"/>
          <w:lang w:val="en"/>
        </w:rPr>
        <w:t xml:space="preserve">, </w:t>
      </w:r>
      <w:hyperlink r:id="rId27" w:tooltip="efile with Commercial Software" w:history="1">
        <w:r w:rsidR="00D05341" w:rsidRPr="00D30B03">
          <w:rPr>
            <w:rFonts w:eastAsia="Times New Roman"/>
            <w:color w:val="015988"/>
            <w:sz w:val="20"/>
            <w:szCs w:val="20"/>
            <w:u w:val="single"/>
            <w:lang w:val="en"/>
          </w:rPr>
          <w:t>find software options to e-file their own taxes</w:t>
        </w:r>
      </w:hyperlink>
      <w:r w:rsidR="00D05341" w:rsidRPr="00D30B03">
        <w:rPr>
          <w:rFonts w:eastAsia="Times New Roman"/>
          <w:color w:val="333333"/>
          <w:sz w:val="20"/>
          <w:szCs w:val="20"/>
          <w:lang w:val="en"/>
        </w:rPr>
        <w:t xml:space="preserve">, </w:t>
      </w:r>
      <w:r w:rsidR="008D0437" w:rsidRPr="00D30B03">
        <w:rPr>
          <w:rFonts w:eastAsia="Times New Roman"/>
          <w:sz w:val="20"/>
          <w:szCs w:val="20"/>
          <w:lang w:val="en"/>
        </w:rPr>
        <w:t>and</w:t>
      </w:r>
      <w:r w:rsidR="00D05341" w:rsidRPr="00D30B03">
        <w:rPr>
          <w:rFonts w:eastAsia="Times New Roman"/>
          <w:sz w:val="20"/>
          <w:szCs w:val="20"/>
          <w:lang w:val="en"/>
        </w:rPr>
        <w:t xml:space="preserve"> find an authorized </w:t>
      </w:r>
      <w:hyperlink r:id="rId28" w:tooltip="Authorized IRS e file Providers for Individuals" w:history="1">
        <w:r w:rsidR="00D05341" w:rsidRPr="00D30B03">
          <w:rPr>
            <w:rFonts w:eastAsia="Times New Roman"/>
            <w:color w:val="015988"/>
            <w:sz w:val="20"/>
            <w:szCs w:val="20"/>
            <w:u w:val="single"/>
            <w:lang w:val="en"/>
          </w:rPr>
          <w:t>e-file provider</w:t>
        </w:r>
      </w:hyperlink>
      <w:r w:rsidR="00D05341" w:rsidRPr="00D30B03">
        <w:rPr>
          <w:rFonts w:eastAsia="Times New Roman"/>
          <w:color w:val="333333"/>
          <w:sz w:val="20"/>
          <w:szCs w:val="20"/>
          <w:lang w:val="en"/>
        </w:rPr>
        <w:t>.</w:t>
      </w:r>
      <w:r w:rsidRPr="00D30B03">
        <w:t xml:space="preserve"> </w:t>
      </w:r>
    </w:p>
    <w:p w14:paraId="4B1A6630" w14:textId="77777777" w:rsidR="003A7820" w:rsidRPr="00C15D58" w:rsidRDefault="003A7820" w:rsidP="003A7820">
      <w:pPr>
        <w:numPr>
          <w:ilvl w:val="0"/>
          <w:numId w:val="7"/>
        </w:numPr>
        <w:spacing w:after="150"/>
        <w:ind w:left="495"/>
        <w:rPr>
          <w:rFonts w:eastAsia="Times New Roman"/>
          <w:sz w:val="20"/>
          <w:szCs w:val="20"/>
          <w:lang w:val="en"/>
        </w:rPr>
      </w:pPr>
      <w:r w:rsidRPr="007576EA">
        <w:rPr>
          <w:rFonts w:eastAsia="Times New Roman"/>
          <w:b/>
          <w:sz w:val="20"/>
          <w:szCs w:val="20"/>
          <w:lang w:val="en"/>
        </w:rPr>
        <w:t>Find</w:t>
      </w:r>
      <w:r w:rsidRPr="00C15D58">
        <w:rPr>
          <w:rFonts w:eastAsia="Times New Roman"/>
          <w:b/>
          <w:sz w:val="20"/>
          <w:szCs w:val="20"/>
          <w:lang w:val="en"/>
        </w:rPr>
        <w:t xml:space="preserve"> a </w:t>
      </w:r>
      <w:r>
        <w:rPr>
          <w:rFonts w:eastAsia="Times New Roman"/>
          <w:b/>
          <w:sz w:val="20"/>
          <w:szCs w:val="20"/>
          <w:lang w:val="en"/>
        </w:rPr>
        <w:t>t</w:t>
      </w:r>
      <w:r w:rsidRPr="00C15D58">
        <w:rPr>
          <w:rFonts w:eastAsia="Times New Roman"/>
          <w:b/>
          <w:sz w:val="20"/>
          <w:szCs w:val="20"/>
          <w:lang w:val="en"/>
        </w:rPr>
        <w:t xml:space="preserve">ax </w:t>
      </w:r>
      <w:r>
        <w:rPr>
          <w:rFonts w:eastAsia="Times New Roman"/>
          <w:b/>
          <w:sz w:val="20"/>
          <w:szCs w:val="20"/>
          <w:lang w:val="en"/>
        </w:rPr>
        <w:t>p</w:t>
      </w:r>
      <w:r w:rsidRPr="00C15D58">
        <w:rPr>
          <w:rFonts w:eastAsia="Times New Roman"/>
          <w:b/>
          <w:sz w:val="20"/>
          <w:szCs w:val="20"/>
          <w:lang w:val="en"/>
        </w:rPr>
        <w:t xml:space="preserve">reparer. </w:t>
      </w:r>
      <w:r w:rsidRPr="00C15D58">
        <w:rPr>
          <w:rFonts w:eastAsia="Times New Roman"/>
          <w:sz w:val="20"/>
          <w:szCs w:val="20"/>
          <w:lang w:val="en"/>
        </w:rPr>
        <w:t xml:space="preserve">Taxpayers can use the </w:t>
      </w:r>
      <w:hyperlink r:id="rId29" w:history="1">
        <w:r w:rsidRPr="00C15D58">
          <w:rPr>
            <w:rFonts w:eastAsia="Times New Roman"/>
            <w:color w:val="015988"/>
            <w:sz w:val="20"/>
            <w:szCs w:val="20"/>
            <w:u w:val="single"/>
            <w:lang w:val="en"/>
          </w:rPr>
          <w:t>Directory of Tax Return Preparers tool</w:t>
        </w:r>
      </w:hyperlink>
      <w:r w:rsidRPr="00C15D58">
        <w:rPr>
          <w:rFonts w:eastAsia="Times New Roman"/>
          <w:color w:val="333333"/>
          <w:sz w:val="20"/>
          <w:szCs w:val="20"/>
          <w:lang w:val="en"/>
        </w:rPr>
        <w:t xml:space="preserve"> </w:t>
      </w:r>
      <w:r w:rsidRPr="00C15D58">
        <w:rPr>
          <w:rFonts w:eastAsia="Times New Roman"/>
          <w:sz w:val="20"/>
          <w:szCs w:val="20"/>
          <w:lang w:val="en"/>
        </w:rPr>
        <w:t xml:space="preserve">to find tax preparers near them. </w:t>
      </w:r>
    </w:p>
    <w:p w14:paraId="064AA1BE" w14:textId="37D3AE6E" w:rsidR="00D05341" w:rsidRPr="00C15D58" w:rsidRDefault="00D05341" w:rsidP="00D05341">
      <w:pPr>
        <w:numPr>
          <w:ilvl w:val="0"/>
          <w:numId w:val="7"/>
        </w:numPr>
        <w:spacing w:after="150"/>
        <w:ind w:left="495"/>
        <w:rPr>
          <w:rFonts w:eastAsia="Times New Roman"/>
          <w:sz w:val="20"/>
          <w:szCs w:val="20"/>
          <w:lang w:val="en"/>
        </w:rPr>
      </w:pPr>
      <w:r w:rsidRPr="00C15D58">
        <w:rPr>
          <w:rFonts w:eastAsia="Times New Roman"/>
          <w:b/>
          <w:sz w:val="20"/>
          <w:szCs w:val="20"/>
          <w:lang w:val="en"/>
        </w:rPr>
        <w:t xml:space="preserve">Get </w:t>
      </w:r>
      <w:r w:rsidR="007576EA">
        <w:rPr>
          <w:rFonts w:eastAsia="Times New Roman"/>
          <w:b/>
          <w:sz w:val="20"/>
          <w:szCs w:val="20"/>
          <w:lang w:val="en"/>
        </w:rPr>
        <w:t>a</w:t>
      </w:r>
      <w:r w:rsidRPr="00C15D58">
        <w:rPr>
          <w:rFonts w:eastAsia="Times New Roman"/>
          <w:b/>
          <w:sz w:val="20"/>
          <w:szCs w:val="20"/>
          <w:lang w:val="en"/>
        </w:rPr>
        <w:t xml:space="preserve">nswers to </w:t>
      </w:r>
      <w:r w:rsidR="007576EA">
        <w:rPr>
          <w:rFonts w:eastAsia="Times New Roman"/>
          <w:b/>
          <w:sz w:val="20"/>
          <w:szCs w:val="20"/>
          <w:lang w:val="en"/>
        </w:rPr>
        <w:t>t</w:t>
      </w:r>
      <w:r w:rsidRPr="00C15D58">
        <w:rPr>
          <w:rFonts w:eastAsia="Times New Roman"/>
          <w:b/>
          <w:sz w:val="20"/>
          <w:szCs w:val="20"/>
          <w:lang w:val="en"/>
        </w:rPr>
        <w:t xml:space="preserve">ax </w:t>
      </w:r>
      <w:r w:rsidR="007576EA">
        <w:rPr>
          <w:rFonts w:eastAsia="Times New Roman"/>
          <w:b/>
          <w:sz w:val="20"/>
          <w:szCs w:val="20"/>
          <w:lang w:val="en"/>
        </w:rPr>
        <w:t>q</w:t>
      </w:r>
      <w:r w:rsidRPr="00C15D58">
        <w:rPr>
          <w:rFonts w:eastAsia="Times New Roman"/>
          <w:b/>
          <w:sz w:val="20"/>
          <w:szCs w:val="20"/>
          <w:lang w:val="en"/>
        </w:rPr>
        <w:t>uestions.</w:t>
      </w:r>
      <w:r w:rsidRPr="00C15D58">
        <w:rPr>
          <w:rFonts w:eastAsia="Times New Roman"/>
          <w:sz w:val="20"/>
          <w:szCs w:val="20"/>
          <w:lang w:val="en"/>
        </w:rPr>
        <w:t xml:space="preserve"> The </w:t>
      </w:r>
      <w:hyperlink r:id="rId30" w:tooltip="Interactive Tax Assistant (ITA) 1" w:history="1">
        <w:r w:rsidRPr="00C15D58">
          <w:rPr>
            <w:rFonts w:eastAsia="Times New Roman"/>
            <w:color w:val="015988"/>
            <w:sz w:val="20"/>
            <w:szCs w:val="20"/>
            <w:u w:val="single"/>
            <w:lang w:val="en"/>
          </w:rPr>
          <w:t>Interactive Tax Assistant tool</w:t>
        </w:r>
      </w:hyperlink>
      <w:r w:rsidRPr="00C15D58">
        <w:rPr>
          <w:rFonts w:eastAsia="Times New Roman"/>
          <w:color w:val="333333"/>
          <w:sz w:val="20"/>
          <w:szCs w:val="20"/>
          <w:lang w:val="en"/>
        </w:rPr>
        <w:t xml:space="preserve"> </w:t>
      </w:r>
      <w:r w:rsidRPr="00C15D58">
        <w:rPr>
          <w:rFonts w:eastAsia="Times New Roman"/>
          <w:sz w:val="20"/>
          <w:szCs w:val="20"/>
          <w:lang w:val="en"/>
        </w:rPr>
        <w:t xml:space="preserve">and the </w:t>
      </w:r>
      <w:hyperlink r:id="rId31" w:tooltip="Find Forms and Information by Topic Using IRS Tax Map" w:history="1">
        <w:r w:rsidRPr="00C15D58">
          <w:rPr>
            <w:rFonts w:eastAsia="Times New Roman"/>
            <w:color w:val="015988"/>
            <w:sz w:val="20"/>
            <w:szCs w:val="20"/>
            <w:u w:val="single"/>
            <w:lang w:val="en"/>
          </w:rPr>
          <w:t>IRS Tax Map</w:t>
        </w:r>
      </w:hyperlink>
      <w:r w:rsidRPr="00C15D58">
        <w:rPr>
          <w:rFonts w:eastAsia="Times New Roman"/>
          <w:color w:val="333333"/>
          <w:sz w:val="20"/>
          <w:szCs w:val="20"/>
          <w:lang w:val="en"/>
        </w:rPr>
        <w:t xml:space="preserve"> </w:t>
      </w:r>
      <w:r w:rsidRPr="00C15D58">
        <w:rPr>
          <w:rFonts w:eastAsia="Times New Roman"/>
          <w:sz w:val="20"/>
          <w:szCs w:val="20"/>
          <w:lang w:val="en"/>
        </w:rPr>
        <w:t xml:space="preserve">answer many tax-law questions. Many IRS tools and products are also available in other languages, including </w:t>
      </w:r>
      <w:hyperlink r:id="rId32" w:history="1">
        <w:r w:rsidRPr="00C15D58">
          <w:rPr>
            <w:rFonts w:eastAsia="Times New Roman"/>
            <w:color w:val="015988"/>
            <w:sz w:val="20"/>
            <w:szCs w:val="20"/>
            <w:u w:val="single"/>
            <w:lang w:val="en"/>
          </w:rPr>
          <w:t>Spanish</w:t>
        </w:r>
      </w:hyperlink>
      <w:r w:rsidRPr="00C15D58">
        <w:rPr>
          <w:rFonts w:eastAsia="Times New Roman"/>
          <w:sz w:val="20"/>
          <w:szCs w:val="20"/>
          <w:lang w:val="en"/>
        </w:rPr>
        <w:t>.</w:t>
      </w:r>
    </w:p>
    <w:p w14:paraId="3FD2D0FF" w14:textId="07A541CF" w:rsidR="00D05341" w:rsidRPr="00C15D58" w:rsidRDefault="00D05341" w:rsidP="00D05341">
      <w:pPr>
        <w:numPr>
          <w:ilvl w:val="0"/>
          <w:numId w:val="7"/>
        </w:numPr>
        <w:spacing w:after="150"/>
        <w:ind w:left="495"/>
        <w:rPr>
          <w:rFonts w:eastAsia="Times New Roman"/>
          <w:sz w:val="20"/>
          <w:szCs w:val="20"/>
          <w:lang w:val="en"/>
        </w:rPr>
      </w:pPr>
      <w:r w:rsidRPr="00C15D58">
        <w:rPr>
          <w:rFonts w:eastAsia="Times New Roman"/>
          <w:b/>
          <w:sz w:val="20"/>
          <w:szCs w:val="20"/>
          <w:lang w:val="en"/>
        </w:rPr>
        <w:t xml:space="preserve">Check on a </w:t>
      </w:r>
      <w:r w:rsidR="007576EA" w:rsidRPr="007576EA">
        <w:rPr>
          <w:rFonts w:eastAsia="Times New Roman"/>
          <w:b/>
          <w:sz w:val="20"/>
          <w:szCs w:val="20"/>
          <w:lang w:val="en"/>
        </w:rPr>
        <w:t>r</w:t>
      </w:r>
      <w:r w:rsidRPr="00C15D58">
        <w:rPr>
          <w:rFonts w:eastAsia="Times New Roman"/>
          <w:b/>
          <w:sz w:val="20"/>
          <w:szCs w:val="20"/>
          <w:lang w:val="en"/>
        </w:rPr>
        <w:t>efund.</w:t>
      </w:r>
      <w:r w:rsidRPr="00C15D58">
        <w:rPr>
          <w:rFonts w:eastAsia="Times New Roman"/>
          <w:sz w:val="20"/>
          <w:szCs w:val="20"/>
          <w:lang w:val="en"/>
        </w:rPr>
        <w:t xml:space="preserve"> T</w:t>
      </w:r>
      <w:r w:rsidR="00CE7A11">
        <w:rPr>
          <w:rFonts w:eastAsia="Times New Roman"/>
          <w:sz w:val="20"/>
          <w:szCs w:val="20"/>
          <w:lang w:val="en"/>
        </w:rPr>
        <w:t xml:space="preserve">he best way to </w:t>
      </w:r>
      <w:r w:rsidR="007576EA">
        <w:rPr>
          <w:rFonts w:eastAsia="Times New Roman"/>
          <w:sz w:val="20"/>
          <w:szCs w:val="20"/>
          <w:lang w:val="en"/>
        </w:rPr>
        <w:t xml:space="preserve"> t</w:t>
      </w:r>
      <w:r w:rsidRPr="00C15D58">
        <w:rPr>
          <w:rFonts w:eastAsia="Times New Roman"/>
          <w:sz w:val="20"/>
          <w:szCs w:val="20"/>
          <w:lang w:val="en"/>
        </w:rPr>
        <w:t>rack</w:t>
      </w:r>
      <w:r w:rsidR="00CE7A11">
        <w:rPr>
          <w:rFonts w:eastAsia="Times New Roman"/>
          <w:sz w:val="20"/>
          <w:szCs w:val="20"/>
          <w:lang w:val="en"/>
        </w:rPr>
        <w:t xml:space="preserve"> the status of</w:t>
      </w:r>
      <w:r w:rsidRPr="00C15D58">
        <w:rPr>
          <w:rFonts w:eastAsia="Times New Roman"/>
          <w:sz w:val="20"/>
          <w:szCs w:val="20"/>
          <w:lang w:val="en"/>
        </w:rPr>
        <w:t xml:space="preserve"> a refund </w:t>
      </w:r>
      <w:r w:rsidR="00CE7A11">
        <w:rPr>
          <w:rFonts w:eastAsia="Times New Roman"/>
          <w:sz w:val="20"/>
          <w:szCs w:val="20"/>
          <w:lang w:val="en"/>
        </w:rPr>
        <w:t xml:space="preserve">is to </w:t>
      </w:r>
      <w:r w:rsidRPr="00C15D58">
        <w:rPr>
          <w:rFonts w:eastAsia="Times New Roman"/>
          <w:sz w:val="20"/>
          <w:szCs w:val="20"/>
          <w:lang w:val="en"/>
        </w:rPr>
        <w:t>us</w:t>
      </w:r>
      <w:r w:rsidR="00CE7A11">
        <w:rPr>
          <w:rFonts w:eastAsia="Times New Roman"/>
          <w:sz w:val="20"/>
          <w:szCs w:val="20"/>
          <w:lang w:val="en"/>
        </w:rPr>
        <w:t>e</w:t>
      </w:r>
      <w:r w:rsidRPr="00C15D58">
        <w:rPr>
          <w:rFonts w:eastAsia="Times New Roman"/>
          <w:color w:val="333333"/>
          <w:sz w:val="20"/>
          <w:szCs w:val="20"/>
          <w:lang w:val="en"/>
        </w:rPr>
        <w:t xml:space="preserve"> </w:t>
      </w:r>
      <w:hyperlink r:id="rId33" w:tooltip="Refunds" w:history="1">
        <w:r w:rsidRPr="00C15D58">
          <w:rPr>
            <w:rFonts w:eastAsia="Times New Roman"/>
            <w:color w:val="015988"/>
            <w:sz w:val="20"/>
            <w:szCs w:val="20"/>
            <w:u w:val="single"/>
            <w:lang w:val="en"/>
          </w:rPr>
          <w:t>Where</w:t>
        </w:r>
        <w:r w:rsidRPr="00C15D58">
          <w:rPr>
            <w:rFonts w:eastAsia="Times New Roman" w:hint="eastAsia"/>
            <w:color w:val="015988"/>
            <w:sz w:val="20"/>
            <w:szCs w:val="20"/>
            <w:u w:val="single"/>
            <w:lang w:val="en"/>
          </w:rPr>
          <w:t>’</w:t>
        </w:r>
        <w:r w:rsidRPr="00C15D58">
          <w:rPr>
            <w:rFonts w:eastAsia="Times New Roman"/>
            <w:color w:val="015988"/>
            <w:sz w:val="20"/>
            <w:szCs w:val="20"/>
            <w:u w:val="single"/>
            <w:lang w:val="en"/>
          </w:rPr>
          <w:t>s My Refund?</w:t>
        </w:r>
      </w:hyperlink>
      <w:r w:rsidRPr="00C15D58">
        <w:rPr>
          <w:rFonts w:eastAsia="Times New Roman"/>
          <w:color w:val="333333"/>
          <w:sz w:val="20"/>
          <w:szCs w:val="20"/>
          <w:lang w:val="en"/>
        </w:rPr>
        <w:t xml:space="preserve"> </w:t>
      </w:r>
      <w:r w:rsidRPr="00C15D58">
        <w:rPr>
          <w:rFonts w:eastAsia="Times New Roman"/>
          <w:sz w:val="20"/>
          <w:szCs w:val="20"/>
          <w:lang w:val="en"/>
        </w:rPr>
        <w:t xml:space="preserve">Taxpayers can check the status of their refund within 24 hours after the IRS has received the e-filed return. Those who file a paper return can check the refund status four weeks after mailing it. </w:t>
      </w:r>
    </w:p>
    <w:p w14:paraId="15A8A978" w14:textId="797A0F7B" w:rsidR="00D05341" w:rsidRPr="00C15D58" w:rsidRDefault="00D05341" w:rsidP="00D05341">
      <w:pPr>
        <w:numPr>
          <w:ilvl w:val="0"/>
          <w:numId w:val="7"/>
        </w:numPr>
        <w:spacing w:after="150"/>
        <w:ind w:left="495"/>
        <w:rPr>
          <w:rFonts w:eastAsia="Times New Roman"/>
          <w:color w:val="333333"/>
          <w:sz w:val="20"/>
          <w:szCs w:val="20"/>
          <w:lang w:val="en"/>
        </w:rPr>
      </w:pPr>
      <w:r w:rsidRPr="00C15D58">
        <w:rPr>
          <w:rFonts w:eastAsia="Times New Roman"/>
          <w:b/>
          <w:sz w:val="20"/>
          <w:szCs w:val="20"/>
          <w:lang w:val="en"/>
        </w:rPr>
        <w:t xml:space="preserve">Pay </w:t>
      </w:r>
      <w:r w:rsidR="007576EA" w:rsidRPr="007576EA">
        <w:rPr>
          <w:rFonts w:eastAsia="Times New Roman"/>
          <w:b/>
          <w:sz w:val="20"/>
          <w:szCs w:val="20"/>
          <w:lang w:val="en"/>
        </w:rPr>
        <w:t>t</w:t>
      </w:r>
      <w:r w:rsidRPr="00C15D58">
        <w:rPr>
          <w:rFonts w:eastAsia="Times New Roman"/>
          <w:b/>
          <w:sz w:val="20"/>
          <w:szCs w:val="20"/>
          <w:lang w:val="en"/>
        </w:rPr>
        <w:t xml:space="preserve">axes </w:t>
      </w:r>
      <w:r w:rsidR="007576EA" w:rsidRPr="007576EA">
        <w:rPr>
          <w:rFonts w:eastAsia="Times New Roman"/>
          <w:b/>
          <w:sz w:val="20"/>
          <w:szCs w:val="20"/>
          <w:lang w:val="en"/>
        </w:rPr>
        <w:t>o</w:t>
      </w:r>
      <w:r w:rsidRPr="00C15D58">
        <w:rPr>
          <w:rFonts w:eastAsia="Times New Roman"/>
          <w:b/>
          <w:sz w:val="20"/>
          <w:szCs w:val="20"/>
          <w:lang w:val="en"/>
        </w:rPr>
        <w:t>nline.</w:t>
      </w:r>
      <w:r w:rsidRPr="00C15D58">
        <w:rPr>
          <w:rFonts w:eastAsia="Times New Roman"/>
          <w:sz w:val="20"/>
          <w:szCs w:val="20"/>
          <w:lang w:val="en"/>
        </w:rPr>
        <w:t xml:space="preserve"> Taxpayers will find information about </w:t>
      </w:r>
      <w:hyperlink r:id="rId34" w:tooltip="Payments" w:history="1">
        <w:r w:rsidRPr="00C15D58">
          <w:rPr>
            <w:rFonts w:eastAsia="Times New Roman"/>
            <w:color w:val="015988"/>
            <w:sz w:val="20"/>
            <w:szCs w:val="20"/>
            <w:u w:val="single"/>
            <w:lang w:val="en"/>
          </w:rPr>
          <w:t>different ways</w:t>
        </w:r>
      </w:hyperlink>
      <w:r w:rsidRPr="00C15D58">
        <w:rPr>
          <w:rFonts w:eastAsia="Times New Roman"/>
          <w:color w:val="333333"/>
          <w:sz w:val="20"/>
          <w:szCs w:val="20"/>
          <w:lang w:val="en"/>
        </w:rPr>
        <w:t xml:space="preserve"> </w:t>
      </w:r>
      <w:r w:rsidR="00AF00D4" w:rsidRPr="007576EA">
        <w:rPr>
          <w:rFonts w:eastAsia="Times New Roman"/>
          <w:sz w:val="20"/>
          <w:szCs w:val="20"/>
          <w:lang w:val="en"/>
        </w:rPr>
        <w:t xml:space="preserve">to </w:t>
      </w:r>
      <w:r w:rsidRPr="00C15D58">
        <w:rPr>
          <w:rFonts w:eastAsia="Times New Roman"/>
          <w:sz w:val="20"/>
          <w:szCs w:val="20"/>
          <w:lang w:val="en"/>
        </w:rPr>
        <w:t xml:space="preserve">pay their taxes. This includes </w:t>
      </w:r>
      <w:hyperlink r:id="rId35" w:tooltip="Direct Pay" w:history="1">
        <w:r w:rsidR="00CE7A11" w:rsidRPr="00C15D58">
          <w:rPr>
            <w:rFonts w:eastAsia="Times New Roman"/>
            <w:color w:val="015988"/>
            <w:sz w:val="20"/>
            <w:szCs w:val="20"/>
            <w:u w:val="single"/>
            <w:lang w:val="en"/>
          </w:rPr>
          <w:t>IRS Direct Pay</w:t>
        </w:r>
      </w:hyperlink>
      <w:r w:rsidR="00CE7A11" w:rsidRPr="002A45EF">
        <w:rPr>
          <w:rFonts w:eastAsia="Times New Roman"/>
          <w:color w:val="015988"/>
          <w:sz w:val="20"/>
          <w:szCs w:val="20"/>
          <w:lang w:val="en"/>
        </w:rPr>
        <w:t xml:space="preserve">, </w:t>
      </w:r>
      <w:r w:rsidRPr="00C15D58">
        <w:rPr>
          <w:rFonts w:eastAsia="Times New Roman"/>
          <w:sz w:val="20"/>
          <w:szCs w:val="20"/>
          <w:lang w:val="en"/>
        </w:rPr>
        <w:t xml:space="preserve">electronic funds withdrawal, </w:t>
      </w:r>
      <w:r w:rsidR="00CE7A11">
        <w:rPr>
          <w:rFonts w:eastAsia="Times New Roman"/>
          <w:sz w:val="20"/>
          <w:szCs w:val="20"/>
          <w:lang w:val="en"/>
        </w:rPr>
        <w:t xml:space="preserve">and </w:t>
      </w:r>
      <w:r w:rsidRPr="00C15D58">
        <w:rPr>
          <w:rFonts w:eastAsia="Times New Roman"/>
          <w:sz w:val="20"/>
          <w:szCs w:val="20"/>
          <w:lang w:val="en"/>
        </w:rPr>
        <w:t>payment by debit or credit card</w:t>
      </w:r>
      <w:r w:rsidRPr="00C15D58">
        <w:rPr>
          <w:rFonts w:eastAsia="Times New Roman"/>
          <w:color w:val="333333"/>
          <w:sz w:val="20"/>
          <w:szCs w:val="20"/>
          <w:lang w:val="en"/>
        </w:rPr>
        <w:t>.</w:t>
      </w:r>
    </w:p>
    <w:p w14:paraId="027A2A7A" w14:textId="5AB0D526" w:rsidR="00D05341" w:rsidRPr="00C15D58" w:rsidRDefault="00D05341" w:rsidP="00D05341">
      <w:pPr>
        <w:numPr>
          <w:ilvl w:val="0"/>
          <w:numId w:val="7"/>
        </w:numPr>
        <w:spacing w:after="150"/>
        <w:ind w:left="495"/>
        <w:rPr>
          <w:rFonts w:eastAsia="Times New Roman"/>
          <w:sz w:val="20"/>
          <w:szCs w:val="20"/>
          <w:lang w:val="en"/>
        </w:rPr>
      </w:pPr>
      <w:r w:rsidRPr="00C15D58">
        <w:rPr>
          <w:rFonts w:eastAsia="Times New Roman"/>
          <w:b/>
          <w:sz w:val="20"/>
          <w:szCs w:val="20"/>
          <w:lang w:val="en"/>
        </w:rPr>
        <w:t>Use the EITC Assistant.</w:t>
      </w:r>
      <w:r w:rsidRPr="00C15D58">
        <w:rPr>
          <w:rFonts w:eastAsia="Times New Roman"/>
          <w:sz w:val="20"/>
          <w:szCs w:val="20"/>
          <w:lang w:val="en"/>
        </w:rPr>
        <w:t xml:space="preserve"> Taxpayers who worked and earned less than $</w:t>
      </w:r>
      <w:r w:rsidR="00421AF1">
        <w:rPr>
          <w:rFonts w:eastAsia="Times New Roman"/>
          <w:sz w:val="20"/>
          <w:szCs w:val="20"/>
          <w:lang w:val="en"/>
        </w:rPr>
        <w:t>54,884 in 2018</w:t>
      </w:r>
      <w:r w:rsidRPr="00C15D58">
        <w:rPr>
          <w:rFonts w:eastAsia="Times New Roman"/>
          <w:sz w:val="20"/>
          <w:szCs w:val="20"/>
          <w:lang w:val="en"/>
        </w:rPr>
        <w:t xml:space="preserve"> may be eligible for the earned income tax credit. Taxpayers can use the </w:t>
      </w:r>
      <w:hyperlink r:id="rId36" w:tooltip="Use the EITC Assistant" w:history="1">
        <w:r w:rsidRPr="00C15D58">
          <w:rPr>
            <w:rFonts w:eastAsia="Times New Roman"/>
            <w:color w:val="015988"/>
            <w:sz w:val="20"/>
            <w:szCs w:val="20"/>
            <w:u w:val="single"/>
            <w:lang w:val="en"/>
          </w:rPr>
          <w:t>EITC Assistant tool</w:t>
        </w:r>
      </w:hyperlink>
      <w:r w:rsidRPr="00C15D58">
        <w:rPr>
          <w:rFonts w:eastAsia="Times New Roman"/>
          <w:color w:val="333333"/>
          <w:sz w:val="20"/>
          <w:szCs w:val="20"/>
          <w:lang w:val="en"/>
        </w:rPr>
        <w:t xml:space="preserve"> </w:t>
      </w:r>
      <w:r w:rsidRPr="00C15D58">
        <w:rPr>
          <w:rFonts w:eastAsia="Times New Roman"/>
          <w:sz w:val="20"/>
          <w:szCs w:val="20"/>
          <w:lang w:val="en"/>
        </w:rPr>
        <w:t>to see if they qualify.</w:t>
      </w:r>
    </w:p>
    <w:p w14:paraId="78BEBA6A" w14:textId="4BEA4750" w:rsidR="00D30B03" w:rsidRPr="003A7820" w:rsidRDefault="003A7820" w:rsidP="003A7820">
      <w:pPr>
        <w:pStyle w:val="ListParagraph"/>
        <w:numPr>
          <w:ilvl w:val="0"/>
          <w:numId w:val="7"/>
        </w:numPr>
        <w:spacing w:after="150" w:line="276" w:lineRule="auto"/>
        <w:ind w:left="495"/>
        <w:rPr>
          <w:rFonts w:ascii="Arial" w:eastAsia="Times New Roman" w:hAnsi="Arial" w:cs="Arial"/>
          <w:sz w:val="20"/>
          <w:szCs w:val="20"/>
          <w:lang w:val="en"/>
        </w:rPr>
      </w:pPr>
      <w:r>
        <w:rPr>
          <w:rFonts w:ascii="Arial" w:eastAsia="Times New Roman" w:hAnsi="Arial" w:cs="Arial"/>
          <w:b/>
          <w:sz w:val="20"/>
          <w:szCs w:val="20"/>
          <w:lang w:val="en"/>
        </w:rPr>
        <w:t>Use Get Transcript</w:t>
      </w:r>
      <w:r w:rsidRPr="003A7820">
        <w:rPr>
          <w:rFonts w:ascii="Arial" w:eastAsia="Times New Roman" w:hAnsi="Arial" w:cs="Arial"/>
          <w:b/>
          <w:sz w:val="20"/>
          <w:szCs w:val="20"/>
          <w:lang w:val="en"/>
        </w:rPr>
        <w:t xml:space="preserve">. </w:t>
      </w:r>
      <w:r w:rsidRPr="003A7820">
        <w:rPr>
          <w:rFonts w:ascii="Arial" w:hAnsi="Arial" w:cs="Arial"/>
          <w:sz w:val="20"/>
          <w:szCs w:val="20"/>
        </w:rPr>
        <w:t xml:space="preserve">Taxpayers who need a copy of their original tax return information may use </w:t>
      </w:r>
      <w:hyperlink r:id="rId37" w:history="1">
        <w:r w:rsidRPr="002A45EF">
          <w:rPr>
            <w:rStyle w:val="Hyperlink"/>
            <w:rFonts w:ascii="Arial" w:hAnsi="Arial" w:cs="Arial"/>
            <w:sz w:val="20"/>
            <w:szCs w:val="20"/>
          </w:rPr>
          <w:t>Get Transcript Online or Get Transcript by Mail</w:t>
        </w:r>
      </w:hyperlink>
      <w:r w:rsidRPr="003A7820">
        <w:rPr>
          <w:rFonts w:ascii="Arial" w:hAnsi="Arial" w:cs="Arial"/>
          <w:sz w:val="20"/>
          <w:szCs w:val="20"/>
        </w:rPr>
        <w:t>. A transcript shows most line items from your return</w:t>
      </w:r>
      <w:r w:rsidR="002A45EF">
        <w:rPr>
          <w:rFonts w:ascii="Arial" w:hAnsi="Arial" w:cs="Arial"/>
          <w:sz w:val="20"/>
          <w:szCs w:val="20"/>
        </w:rPr>
        <w:t>,</w:t>
      </w:r>
      <w:r w:rsidRPr="003A7820">
        <w:rPr>
          <w:rFonts w:ascii="Arial" w:hAnsi="Arial" w:cs="Arial"/>
          <w:sz w:val="20"/>
          <w:szCs w:val="20"/>
        </w:rPr>
        <w:t xml:space="preserve"> which is usually all you need. </w:t>
      </w:r>
    </w:p>
    <w:p w14:paraId="23BC418B" w14:textId="01FF67F5" w:rsidR="00D05341" w:rsidRDefault="00D05341" w:rsidP="00D05341">
      <w:pPr>
        <w:numPr>
          <w:ilvl w:val="0"/>
          <w:numId w:val="7"/>
        </w:numPr>
        <w:spacing w:after="150"/>
        <w:ind w:left="495"/>
        <w:rPr>
          <w:rFonts w:eastAsia="Times New Roman"/>
          <w:sz w:val="20"/>
          <w:szCs w:val="20"/>
          <w:lang w:val="en"/>
        </w:rPr>
      </w:pPr>
      <w:r w:rsidRPr="00C15D58">
        <w:rPr>
          <w:rFonts w:eastAsia="Times New Roman"/>
          <w:b/>
          <w:sz w:val="20"/>
          <w:szCs w:val="20"/>
          <w:lang w:val="en"/>
        </w:rPr>
        <w:t xml:space="preserve">View </w:t>
      </w:r>
      <w:r w:rsidR="007576EA" w:rsidRPr="007576EA">
        <w:rPr>
          <w:rFonts w:eastAsia="Times New Roman"/>
          <w:b/>
          <w:sz w:val="20"/>
          <w:szCs w:val="20"/>
          <w:lang w:val="en"/>
        </w:rPr>
        <w:t>a</w:t>
      </w:r>
      <w:r w:rsidRPr="00C15D58">
        <w:rPr>
          <w:rFonts w:eastAsia="Times New Roman"/>
          <w:b/>
          <w:sz w:val="20"/>
          <w:szCs w:val="20"/>
          <w:lang w:val="en"/>
        </w:rPr>
        <w:t xml:space="preserve">ccount </w:t>
      </w:r>
      <w:r w:rsidR="007576EA" w:rsidRPr="007576EA">
        <w:rPr>
          <w:rFonts w:eastAsia="Times New Roman"/>
          <w:b/>
          <w:sz w:val="20"/>
          <w:szCs w:val="20"/>
          <w:lang w:val="en"/>
        </w:rPr>
        <w:t>i</w:t>
      </w:r>
      <w:r w:rsidRPr="00C15D58">
        <w:rPr>
          <w:rFonts w:eastAsia="Times New Roman"/>
          <w:b/>
          <w:sz w:val="20"/>
          <w:szCs w:val="20"/>
          <w:lang w:val="en"/>
        </w:rPr>
        <w:t>nformation.</w:t>
      </w:r>
      <w:r w:rsidRPr="00C15D58">
        <w:rPr>
          <w:rFonts w:eastAsia="Times New Roman"/>
          <w:sz w:val="20"/>
          <w:szCs w:val="20"/>
          <w:lang w:val="en"/>
        </w:rPr>
        <w:t xml:space="preserve"> Taxpayers can go to </w:t>
      </w:r>
      <w:hyperlink r:id="rId38" w:tooltip="View Your Tax Account" w:history="1">
        <w:r w:rsidRPr="00C15D58">
          <w:rPr>
            <w:rFonts w:eastAsia="Times New Roman"/>
            <w:color w:val="015988"/>
            <w:sz w:val="20"/>
            <w:szCs w:val="20"/>
            <w:u w:val="single"/>
            <w:lang w:val="en"/>
          </w:rPr>
          <w:t>IRS.gov/account</w:t>
        </w:r>
      </w:hyperlink>
      <w:r w:rsidRPr="00C15D58">
        <w:rPr>
          <w:rFonts w:eastAsia="Times New Roman"/>
          <w:color w:val="333333"/>
          <w:sz w:val="20"/>
          <w:szCs w:val="20"/>
          <w:lang w:val="en"/>
        </w:rPr>
        <w:t xml:space="preserve"> </w:t>
      </w:r>
      <w:r w:rsidRPr="00C15D58">
        <w:rPr>
          <w:rFonts w:eastAsia="Times New Roman"/>
          <w:sz w:val="20"/>
          <w:szCs w:val="20"/>
          <w:lang w:val="en"/>
        </w:rPr>
        <w:t xml:space="preserve">to securely access information about their federal tax account. They can also visit this page to access their tax records online, review the past 18 months of payment history, and view tax return information for the current year. Taxpayers can visit </w:t>
      </w:r>
      <w:hyperlink r:id="rId39" w:tooltip="secure access how to register for certain online self-help tools" w:history="1">
        <w:r w:rsidRPr="00C15D58">
          <w:rPr>
            <w:rFonts w:eastAsia="Times New Roman"/>
            <w:color w:val="015988"/>
            <w:sz w:val="20"/>
            <w:szCs w:val="20"/>
            <w:u w:val="single"/>
            <w:lang w:val="en"/>
          </w:rPr>
          <w:t>IRS.gov/</w:t>
        </w:r>
        <w:proofErr w:type="spellStart"/>
        <w:r w:rsidRPr="00C15D58">
          <w:rPr>
            <w:rFonts w:eastAsia="Times New Roman"/>
            <w:color w:val="015988"/>
            <w:sz w:val="20"/>
            <w:szCs w:val="20"/>
            <w:u w:val="single"/>
            <w:lang w:val="en"/>
          </w:rPr>
          <w:t>secureaccess</w:t>
        </w:r>
        <w:proofErr w:type="spellEnd"/>
      </w:hyperlink>
      <w:r w:rsidRPr="00C15D58">
        <w:rPr>
          <w:rFonts w:eastAsia="Times New Roman"/>
          <w:color w:val="333333"/>
          <w:sz w:val="20"/>
          <w:szCs w:val="20"/>
          <w:lang w:val="en"/>
        </w:rPr>
        <w:t xml:space="preserve"> </w:t>
      </w:r>
      <w:r w:rsidRPr="00C15D58">
        <w:rPr>
          <w:rFonts w:eastAsia="Times New Roman"/>
          <w:sz w:val="20"/>
          <w:szCs w:val="20"/>
          <w:lang w:val="en"/>
        </w:rPr>
        <w:t>to review the required identity authentication process.</w:t>
      </w:r>
    </w:p>
    <w:p w14:paraId="4B1905D2" w14:textId="77777777" w:rsidR="007576EA" w:rsidRDefault="007576EA" w:rsidP="007576EA">
      <w:pPr>
        <w:rPr>
          <w:rFonts w:eastAsia="Times New Roman"/>
          <w:sz w:val="20"/>
          <w:szCs w:val="20"/>
          <w:lang w:val="en"/>
        </w:rPr>
      </w:pPr>
    </w:p>
    <w:p w14:paraId="39DA723D" w14:textId="62C8C421" w:rsidR="007576EA" w:rsidRPr="007576EA" w:rsidRDefault="00D05341" w:rsidP="007576EA">
      <w:pPr>
        <w:rPr>
          <w:rFonts w:eastAsia="Times New Roman"/>
          <w:b/>
          <w:sz w:val="20"/>
          <w:szCs w:val="20"/>
          <w:lang w:val="en"/>
        </w:rPr>
      </w:pPr>
      <w:r w:rsidRPr="00C15D58">
        <w:rPr>
          <w:rFonts w:eastAsia="Times New Roman"/>
          <w:b/>
          <w:sz w:val="20"/>
          <w:szCs w:val="20"/>
          <w:lang w:val="en"/>
        </w:rPr>
        <w:t>IRS YouTube Videos:</w:t>
      </w:r>
    </w:p>
    <w:p w14:paraId="409FF305" w14:textId="1B843463" w:rsidR="00D05341" w:rsidRPr="00C15D58" w:rsidRDefault="00D05341" w:rsidP="007576EA">
      <w:pPr>
        <w:rPr>
          <w:rFonts w:eastAsia="Times New Roman"/>
          <w:sz w:val="20"/>
          <w:szCs w:val="20"/>
          <w:lang w:val="en"/>
        </w:rPr>
      </w:pPr>
      <w:r w:rsidRPr="00C15D58">
        <w:rPr>
          <w:rFonts w:eastAsia="Times New Roman"/>
          <w:sz w:val="20"/>
          <w:szCs w:val="20"/>
          <w:lang w:val="en"/>
        </w:rPr>
        <w:t xml:space="preserve">Interactive Tax Assistant </w:t>
      </w:r>
      <w:r w:rsidRPr="00C15D58">
        <w:rPr>
          <w:rFonts w:eastAsia="Times New Roman" w:hint="eastAsia"/>
          <w:sz w:val="20"/>
          <w:szCs w:val="20"/>
          <w:lang w:val="en"/>
        </w:rPr>
        <w:t>–</w:t>
      </w:r>
      <w:r w:rsidRPr="00C15D58">
        <w:rPr>
          <w:rFonts w:eastAsia="Times New Roman"/>
          <w:sz w:val="20"/>
          <w:szCs w:val="20"/>
          <w:lang w:val="en"/>
        </w:rPr>
        <w:t xml:space="preserve"> </w:t>
      </w:r>
      <w:hyperlink r:id="rId40" w:tooltip="YouTube video - Interactive Tax Assistant" w:history="1">
        <w:r w:rsidRPr="00C15D58">
          <w:rPr>
            <w:rFonts w:eastAsia="Times New Roman"/>
            <w:color w:val="015988"/>
            <w:sz w:val="20"/>
            <w:szCs w:val="20"/>
            <w:u w:val="single"/>
            <w:lang w:val="en"/>
          </w:rPr>
          <w:t>English</w:t>
        </w:r>
      </w:hyperlink>
      <w:r w:rsidRPr="00C15D58">
        <w:rPr>
          <w:rFonts w:eastAsia="Times New Roman"/>
          <w:color w:val="333333"/>
          <w:sz w:val="20"/>
          <w:szCs w:val="20"/>
          <w:lang w:val="en"/>
        </w:rPr>
        <w:t xml:space="preserve"> </w:t>
      </w:r>
      <w:hyperlink r:id="rId41" w:tooltip="(ASL) - YouTube video - Interactive Tax Assistant" w:history="1">
        <w:r w:rsidRPr="00C15D58">
          <w:rPr>
            <w:rFonts w:eastAsia="Times New Roman"/>
            <w:color w:val="015988"/>
            <w:sz w:val="20"/>
            <w:szCs w:val="20"/>
            <w:u w:val="single"/>
            <w:lang w:val="en"/>
          </w:rPr>
          <w:t>ASL</w:t>
        </w:r>
      </w:hyperlink>
    </w:p>
    <w:p w14:paraId="1F9E336F" w14:textId="17C23ECD" w:rsidR="00F418BA" w:rsidRDefault="00F418BA" w:rsidP="00F418BA">
      <w:pPr>
        <w:rPr>
          <w:b/>
          <w:sz w:val="20"/>
          <w:szCs w:val="20"/>
        </w:rPr>
      </w:pPr>
    </w:p>
    <w:p w14:paraId="11F003C9" w14:textId="77777777" w:rsidR="002A45EF" w:rsidRPr="00C15D58" w:rsidRDefault="002A45EF" w:rsidP="00F418BA">
      <w:pPr>
        <w:rPr>
          <w:b/>
          <w:sz w:val="20"/>
          <w:szCs w:val="20"/>
        </w:rPr>
      </w:pPr>
    </w:p>
    <w:p w14:paraId="1327DDC7" w14:textId="38031D15" w:rsidR="002A3693" w:rsidRPr="00D05341" w:rsidRDefault="00CC2C93" w:rsidP="00F418BA">
      <w:pPr>
        <w:rPr>
          <w:sz w:val="20"/>
          <w:szCs w:val="20"/>
        </w:rPr>
      </w:pPr>
      <w:hyperlink r:id="rId42" w:history="1">
        <w:r w:rsidR="00F418BA" w:rsidRPr="00D05341">
          <w:rPr>
            <w:rStyle w:val="Hyperlink"/>
            <w:sz w:val="20"/>
            <w:szCs w:val="20"/>
          </w:rPr>
          <w:t>Subscribe to IRS Tax Tips</w:t>
        </w:r>
      </w:hyperlink>
    </w:p>
    <w:sectPr w:rsidR="002A3693" w:rsidRPr="00D05341" w:rsidSect="00A00B0D">
      <w:pgSz w:w="12240" w:h="15840"/>
      <w:pgMar w:top="720" w:right="1152"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2464"/>
    <w:multiLevelType w:val="hybridMultilevel"/>
    <w:tmpl w:val="776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4C84"/>
    <w:multiLevelType w:val="hybridMultilevel"/>
    <w:tmpl w:val="499C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7323E"/>
    <w:multiLevelType w:val="hybridMultilevel"/>
    <w:tmpl w:val="6DA8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03F51"/>
    <w:multiLevelType w:val="hybridMultilevel"/>
    <w:tmpl w:val="A63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55A87"/>
    <w:multiLevelType w:val="multilevel"/>
    <w:tmpl w:val="8B08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0670F"/>
    <w:multiLevelType w:val="hybridMultilevel"/>
    <w:tmpl w:val="01F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C0"/>
    <w:multiLevelType w:val="hybridMultilevel"/>
    <w:tmpl w:val="9F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D56C6"/>
    <w:multiLevelType w:val="hybridMultilevel"/>
    <w:tmpl w:val="637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77214"/>
    <w:multiLevelType w:val="hybridMultilevel"/>
    <w:tmpl w:val="834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641FC"/>
    <w:rsid w:val="001C671F"/>
    <w:rsid w:val="001D7DF7"/>
    <w:rsid w:val="00205004"/>
    <w:rsid w:val="002875DF"/>
    <w:rsid w:val="002A3693"/>
    <w:rsid w:val="002A45EF"/>
    <w:rsid w:val="00352B2E"/>
    <w:rsid w:val="00391745"/>
    <w:rsid w:val="003A7820"/>
    <w:rsid w:val="00421AF1"/>
    <w:rsid w:val="004516EF"/>
    <w:rsid w:val="00541231"/>
    <w:rsid w:val="00562A58"/>
    <w:rsid w:val="00566D87"/>
    <w:rsid w:val="005D28CB"/>
    <w:rsid w:val="00742F0D"/>
    <w:rsid w:val="007576EA"/>
    <w:rsid w:val="007E13C1"/>
    <w:rsid w:val="007E2D2F"/>
    <w:rsid w:val="008A05DC"/>
    <w:rsid w:val="008D0437"/>
    <w:rsid w:val="008F7541"/>
    <w:rsid w:val="00942671"/>
    <w:rsid w:val="00A00B0D"/>
    <w:rsid w:val="00A2584C"/>
    <w:rsid w:val="00A435B6"/>
    <w:rsid w:val="00AF00D4"/>
    <w:rsid w:val="00B7402C"/>
    <w:rsid w:val="00C15D58"/>
    <w:rsid w:val="00CA1203"/>
    <w:rsid w:val="00CC2B44"/>
    <w:rsid w:val="00CC2C93"/>
    <w:rsid w:val="00CE7A11"/>
    <w:rsid w:val="00D01FA9"/>
    <w:rsid w:val="00D05341"/>
    <w:rsid w:val="00D30B03"/>
    <w:rsid w:val="00D87BB7"/>
    <w:rsid w:val="00E366FF"/>
    <w:rsid w:val="00E90318"/>
    <w:rsid w:val="00E9574E"/>
    <w:rsid w:val="00EF68DD"/>
    <w:rsid w:val="00F418BA"/>
    <w:rsid w:val="00F52BFB"/>
    <w:rsid w:val="00F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FA36"/>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character" w:styleId="Hyperlink">
    <w:name w:val="Hyperlink"/>
    <w:basedOn w:val="DefaultParagraphFont"/>
    <w:uiPriority w:val="99"/>
    <w:unhideWhenUsed/>
    <w:rsid w:val="00A00B0D"/>
    <w:rPr>
      <w:strike w:val="0"/>
      <w:dstrike w:val="0"/>
      <w:color w:val="015988"/>
      <w:u w:val="single"/>
      <w:effect w:val="none"/>
      <w:shd w:val="clear" w:color="auto" w:fill="auto"/>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A00B0D"/>
    <w:pPr>
      <w:spacing w:after="160" w:line="259" w:lineRule="auto"/>
      <w:ind w:left="720"/>
      <w:contextualSpacing/>
    </w:pPr>
    <w:rPr>
      <w:rFonts w:asciiTheme="minorHAnsi" w:hAnsiTheme="minorHAnsi" w:cstheme="minorBidi"/>
      <w:sz w:val="22"/>
    </w:rPr>
  </w:style>
  <w:style w:type="character" w:styleId="FollowedHyperlink">
    <w:name w:val="FollowedHyperlink"/>
    <w:basedOn w:val="DefaultParagraphFont"/>
    <w:uiPriority w:val="99"/>
    <w:semiHidden/>
    <w:unhideWhenUsed/>
    <w:rsid w:val="00D01FA9"/>
    <w:rPr>
      <w:color w:val="954F72" w:themeColor="followedHyperlink"/>
      <w:u w:val="single"/>
    </w:r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F418BA"/>
    <w:rPr>
      <w:rFonts w:asciiTheme="minorHAnsi" w:hAnsiTheme="minorHAnsi" w:cstheme="minorBidi"/>
      <w:sz w:val="22"/>
    </w:rPr>
  </w:style>
  <w:style w:type="character" w:styleId="UnresolvedMention">
    <w:name w:val="Unresolved Mention"/>
    <w:basedOn w:val="DefaultParagraphFont"/>
    <w:uiPriority w:val="99"/>
    <w:semiHidden/>
    <w:unhideWhenUsed/>
    <w:rsid w:val="00CC2B44"/>
    <w:rPr>
      <w:color w:val="808080"/>
      <w:shd w:val="clear" w:color="auto" w:fill="E6E6E6"/>
    </w:rPr>
  </w:style>
  <w:style w:type="paragraph" w:styleId="BalloonText">
    <w:name w:val="Balloon Text"/>
    <w:basedOn w:val="Normal"/>
    <w:link w:val="BalloonTextChar"/>
    <w:uiPriority w:val="99"/>
    <w:semiHidden/>
    <w:unhideWhenUsed/>
    <w:rsid w:val="00D05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41"/>
    <w:rPr>
      <w:rFonts w:ascii="Segoe UI" w:hAnsi="Segoe UI" w:cs="Segoe UI"/>
      <w:sz w:val="18"/>
      <w:szCs w:val="18"/>
    </w:rPr>
  </w:style>
  <w:style w:type="paragraph" w:styleId="Revision">
    <w:name w:val="Revision"/>
    <w:hidden/>
    <w:uiPriority w:val="99"/>
    <w:semiHidden/>
    <w:rsid w:val="00D05341"/>
  </w:style>
  <w:style w:type="character" w:styleId="CommentReference">
    <w:name w:val="annotation reference"/>
    <w:basedOn w:val="DefaultParagraphFont"/>
    <w:uiPriority w:val="99"/>
    <w:semiHidden/>
    <w:unhideWhenUsed/>
    <w:rsid w:val="00AF00D4"/>
    <w:rPr>
      <w:sz w:val="16"/>
      <w:szCs w:val="16"/>
    </w:rPr>
  </w:style>
  <w:style w:type="paragraph" w:styleId="CommentText">
    <w:name w:val="annotation text"/>
    <w:basedOn w:val="Normal"/>
    <w:link w:val="CommentTextChar"/>
    <w:uiPriority w:val="99"/>
    <w:semiHidden/>
    <w:unhideWhenUsed/>
    <w:rsid w:val="00AF00D4"/>
    <w:rPr>
      <w:sz w:val="20"/>
      <w:szCs w:val="20"/>
    </w:rPr>
  </w:style>
  <w:style w:type="character" w:customStyle="1" w:styleId="CommentTextChar">
    <w:name w:val="Comment Text Char"/>
    <w:basedOn w:val="DefaultParagraphFont"/>
    <w:link w:val="CommentText"/>
    <w:uiPriority w:val="99"/>
    <w:semiHidden/>
    <w:rsid w:val="00AF00D4"/>
    <w:rPr>
      <w:sz w:val="20"/>
      <w:szCs w:val="20"/>
    </w:rPr>
  </w:style>
  <w:style w:type="paragraph" w:styleId="CommentSubject">
    <w:name w:val="annotation subject"/>
    <w:basedOn w:val="CommentText"/>
    <w:next w:val="CommentText"/>
    <w:link w:val="CommentSubjectChar"/>
    <w:uiPriority w:val="99"/>
    <w:semiHidden/>
    <w:unhideWhenUsed/>
    <w:rsid w:val="00AF00D4"/>
    <w:rPr>
      <w:b/>
      <w:bCs/>
    </w:rPr>
  </w:style>
  <w:style w:type="character" w:customStyle="1" w:styleId="CommentSubjectChar">
    <w:name w:val="Comment Subject Char"/>
    <w:basedOn w:val="CommentTextChar"/>
    <w:link w:val="CommentSubject"/>
    <w:uiPriority w:val="99"/>
    <w:semiHidden/>
    <w:rsid w:val="00AF0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1532">
      <w:bodyDiv w:val="1"/>
      <w:marLeft w:val="0"/>
      <w:marRight w:val="0"/>
      <w:marTop w:val="0"/>
      <w:marBottom w:val="0"/>
      <w:divBdr>
        <w:top w:val="none" w:sz="0" w:space="0" w:color="auto"/>
        <w:left w:val="none" w:sz="0" w:space="0" w:color="auto"/>
        <w:bottom w:val="none" w:sz="0" w:space="0" w:color="auto"/>
        <w:right w:val="none" w:sz="0" w:space="0" w:color="auto"/>
      </w:divBdr>
    </w:div>
    <w:div w:id="1168524016">
      <w:bodyDiv w:val="1"/>
      <w:marLeft w:val="0"/>
      <w:marRight w:val="0"/>
      <w:marTop w:val="0"/>
      <w:marBottom w:val="0"/>
      <w:divBdr>
        <w:top w:val="none" w:sz="0" w:space="0" w:color="auto"/>
        <w:left w:val="none" w:sz="0" w:space="0" w:color="auto"/>
        <w:bottom w:val="none" w:sz="0" w:space="0" w:color="auto"/>
        <w:right w:val="none" w:sz="0" w:space="0" w:color="auto"/>
      </w:divBdr>
      <w:divsChild>
        <w:div w:id="1565750382">
          <w:marLeft w:val="0"/>
          <w:marRight w:val="0"/>
          <w:marTop w:val="0"/>
          <w:marBottom w:val="450"/>
          <w:divBdr>
            <w:top w:val="none" w:sz="0" w:space="0" w:color="auto"/>
            <w:left w:val="none" w:sz="0" w:space="0" w:color="auto"/>
            <w:bottom w:val="none" w:sz="0" w:space="0" w:color="auto"/>
            <w:right w:val="none" w:sz="0" w:space="0" w:color="auto"/>
          </w:divBdr>
          <w:divsChild>
            <w:div w:id="181550227">
              <w:marLeft w:val="-225"/>
              <w:marRight w:val="-225"/>
              <w:marTop w:val="0"/>
              <w:marBottom w:val="0"/>
              <w:divBdr>
                <w:top w:val="none" w:sz="0" w:space="0" w:color="auto"/>
                <w:left w:val="none" w:sz="0" w:space="0" w:color="auto"/>
                <w:bottom w:val="none" w:sz="0" w:space="0" w:color="auto"/>
                <w:right w:val="none" w:sz="0" w:space="0" w:color="auto"/>
              </w:divBdr>
              <w:divsChild>
                <w:div w:id="45642907">
                  <w:marLeft w:val="0"/>
                  <w:marRight w:val="0"/>
                  <w:marTop w:val="0"/>
                  <w:marBottom w:val="0"/>
                  <w:divBdr>
                    <w:top w:val="none" w:sz="0" w:space="0" w:color="auto"/>
                    <w:left w:val="none" w:sz="0" w:space="0" w:color="auto"/>
                    <w:bottom w:val="none" w:sz="0" w:space="0" w:color="auto"/>
                    <w:right w:val="none" w:sz="0" w:space="0" w:color="auto"/>
                  </w:divBdr>
                  <w:divsChild>
                    <w:div w:id="4403617">
                      <w:marLeft w:val="0"/>
                      <w:marRight w:val="0"/>
                      <w:marTop w:val="0"/>
                      <w:marBottom w:val="0"/>
                      <w:divBdr>
                        <w:top w:val="none" w:sz="0" w:space="0" w:color="auto"/>
                        <w:left w:val="none" w:sz="0" w:space="0" w:color="auto"/>
                        <w:bottom w:val="none" w:sz="0" w:space="0" w:color="auto"/>
                        <w:right w:val="none" w:sz="0" w:space="0" w:color="auto"/>
                      </w:divBdr>
                      <w:divsChild>
                        <w:div w:id="840704669">
                          <w:marLeft w:val="0"/>
                          <w:marRight w:val="0"/>
                          <w:marTop w:val="0"/>
                          <w:marBottom w:val="0"/>
                          <w:divBdr>
                            <w:top w:val="none" w:sz="0" w:space="0" w:color="auto"/>
                            <w:left w:val="none" w:sz="0" w:space="0" w:color="auto"/>
                            <w:bottom w:val="none" w:sz="0" w:space="0" w:color="auto"/>
                            <w:right w:val="none" w:sz="0" w:space="0" w:color="auto"/>
                          </w:divBdr>
                          <w:divsChild>
                            <w:div w:id="1779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16946">
      <w:bodyDiv w:val="1"/>
      <w:marLeft w:val="0"/>
      <w:marRight w:val="0"/>
      <w:marTop w:val="0"/>
      <w:marBottom w:val="0"/>
      <w:divBdr>
        <w:top w:val="none" w:sz="0" w:space="0" w:color="auto"/>
        <w:left w:val="none" w:sz="0" w:space="0" w:color="auto"/>
        <w:bottom w:val="none" w:sz="0" w:space="0" w:color="auto"/>
        <w:right w:val="none" w:sz="0" w:space="0" w:color="auto"/>
      </w:divBdr>
      <w:divsChild>
        <w:div w:id="970092584">
          <w:marLeft w:val="0"/>
          <w:marRight w:val="0"/>
          <w:marTop w:val="0"/>
          <w:marBottom w:val="450"/>
          <w:divBdr>
            <w:top w:val="none" w:sz="0" w:space="0" w:color="auto"/>
            <w:left w:val="none" w:sz="0" w:space="0" w:color="auto"/>
            <w:bottom w:val="none" w:sz="0" w:space="0" w:color="auto"/>
            <w:right w:val="none" w:sz="0" w:space="0" w:color="auto"/>
          </w:divBdr>
          <w:divsChild>
            <w:div w:id="1603605440">
              <w:marLeft w:val="-225"/>
              <w:marRight w:val="-225"/>
              <w:marTop w:val="0"/>
              <w:marBottom w:val="0"/>
              <w:divBdr>
                <w:top w:val="none" w:sz="0" w:space="0" w:color="auto"/>
                <w:left w:val="none" w:sz="0" w:space="0" w:color="auto"/>
                <w:bottom w:val="none" w:sz="0" w:space="0" w:color="auto"/>
                <w:right w:val="none" w:sz="0" w:space="0" w:color="auto"/>
              </w:divBdr>
              <w:divsChild>
                <w:div w:id="4947265">
                  <w:marLeft w:val="0"/>
                  <w:marRight w:val="0"/>
                  <w:marTop w:val="0"/>
                  <w:marBottom w:val="0"/>
                  <w:divBdr>
                    <w:top w:val="none" w:sz="0" w:space="0" w:color="auto"/>
                    <w:left w:val="none" w:sz="0" w:space="0" w:color="auto"/>
                    <w:bottom w:val="none" w:sz="0" w:space="0" w:color="auto"/>
                    <w:right w:val="none" w:sz="0" w:space="0" w:color="auto"/>
                  </w:divBdr>
                  <w:divsChild>
                    <w:div w:id="55318479">
                      <w:marLeft w:val="0"/>
                      <w:marRight w:val="0"/>
                      <w:marTop w:val="0"/>
                      <w:marBottom w:val="0"/>
                      <w:divBdr>
                        <w:top w:val="none" w:sz="0" w:space="0" w:color="auto"/>
                        <w:left w:val="none" w:sz="0" w:space="0" w:color="auto"/>
                        <w:bottom w:val="none" w:sz="0" w:space="0" w:color="auto"/>
                        <w:right w:val="none" w:sz="0" w:space="0" w:color="auto"/>
                      </w:divBdr>
                      <w:divsChild>
                        <w:div w:id="1023751462">
                          <w:marLeft w:val="0"/>
                          <w:marRight w:val="0"/>
                          <w:marTop w:val="0"/>
                          <w:marBottom w:val="0"/>
                          <w:divBdr>
                            <w:top w:val="none" w:sz="0" w:space="0" w:color="auto"/>
                            <w:left w:val="none" w:sz="0" w:space="0" w:color="auto"/>
                            <w:bottom w:val="none" w:sz="0" w:space="0" w:color="auto"/>
                            <w:right w:val="none" w:sz="0" w:space="0" w:color="auto"/>
                          </w:divBdr>
                          <w:divsChild>
                            <w:div w:id="9798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e-file-providers/authorized-irs-e-file-providers-for-individuals" TargetMode="External"/><Relationship Id="rId18" Type="http://schemas.openxmlformats.org/officeDocument/2006/relationships/hyperlink" Target="https://www.irs.gov/es/payments" TargetMode="External"/><Relationship Id="rId26" Type="http://schemas.openxmlformats.org/officeDocument/2006/relationships/hyperlink" Target="https://www.irs.gov/individuals/free-tax-return-preparation-for-you-by-volunteers" TargetMode="External"/><Relationship Id="rId39" Type="http://schemas.openxmlformats.org/officeDocument/2006/relationships/hyperlink" Target="https://www.irs.gov/individuals/secure-access-how-to-register-for-certain-online-self-help-tools" TargetMode="External"/><Relationship Id="rId3" Type="http://schemas.openxmlformats.org/officeDocument/2006/relationships/customXml" Target="../customXml/item3.xml"/><Relationship Id="rId21" Type="http://schemas.openxmlformats.org/officeDocument/2006/relationships/hyperlink" Target="https://www.irs.gov/es/individuals/get-transcript" TargetMode="External"/><Relationship Id="rId34" Type="http://schemas.openxmlformats.org/officeDocument/2006/relationships/hyperlink" Target="https://www.irs.gov/payments" TargetMode="External"/><Relationship Id="rId42" Type="http://schemas.openxmlformats.org/officeDocument/2006/relationships/hyperlink" Target="https://www.irs.gov/newsroom/subscribe-to-irs-tax-tips/" TargetMode="External"/><Relationship Id="rId7" Type="http://schemas.openxmlformats.org/officeDocument/2006/relationships/settings" Target="settings.xml"/><Relationship Id="rId12" Type="http://schemas.openxmlformats.org/officeDocument/2006/relationships/hyperlink" Target="https://www.irs.gov/es/e-file-providers/efile-with-commercial-software" TargetMode="External"/><Relationship Id="rId17" Type="http://schemas.openxmlformats.org/officeDocument/2006/relationships/hyperlink" Target="https://www.irs.gov/es/refunds/get-your-refund-faster-tell-irs-to-direct-deposit-your-refund-to-one-two-or-three-accounts" TargetMode="External"/><Relationship Id="rId25" Type="http://schemas.openxmlformats.org/officeDocument/2006/relationships/hyperlink" Target="https://www.irs.gov/filing/free-file-do-your-federal-taxes-for-free" TargetMode="External"/><Relationship Id="rId33" Type="http://schemas.openxmlformats.org/officeDocument/2006/relationships/hyperlink" Target="https://www.irs.gov/refunds" TargetMode="External"/><Relationship Id="rId38" Type="http://schemas.openxmlformats.org/officeDocument/2006/relationships/hyperlink" Target="https://www.irs.gov/payments/view-your-tax-account" TargetMode="External"/><Relationship Id="rId2" Type="http://schemas.openxmlformats.org/officeDocument/2006/relationships/customXml" Target="../customXml/item2.xml"/><Relationship Id="rId16" Type="http://schemas.openxmlformats.org/officeDocument/2006/relationships/hyperlink" Target="https://www.irs.gov/es/spanish" TargetMode="External"/><Relationship Id="rId20" Type="http://schemas.openxmlformats.org/officeDocument/2006/relationships/hyperlink" Target="https://www.irs.gov/es/credits-deductions/individuals/earned-income-tax-credit/use-the-eitc-assistant" TargetMode="External"/><Relationship Id="rId29" Type="http://schemas.openxmlformats.org/officeDocument/2006/relationships/hyperlink" Target="https://irs.treasury.gov/rpo/rpo.jsf" TargetMode="External"/><Relationship Id="rId41" Type="http://schemas.openxmlformats.org/officeDocument/2006/relationships/hyperlink" Target="http://youtu.be/rTnEo-S0oQ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es/individuals/free-tax-return-preparation-for-you-by-volunteers" TargetMode="External"/><Relationship Id="rId24" Type="http://schemas.openxmlformats.org/officeDocument/2006/relationships/hyperlink" Target="https://www.irs.gov/es/newsroom/subscribe-to-irs-tax-tips" TargetMode="External"/><Relationship Id="rId32" Type="http://schemas.openxmlformats.org/officeDocument/2006/relationships/hyperlink" Target="https://www.irs.gov/es/spanish" TargetMode="External"/><Relationship Id="rId37" Type="http://schemas.openxmlformats.org/officeDocument/2006/relationships/hyperlink" Target="https://www.irs.gov/individuals/get-transcript" TargetMode="External"/><Relationship Id="rId40" Type="http://schemas.openxmlformats.org/officeDocument/2006/relationships/hyperlink" Target="https://www.youtube.com/watch?v=xkFPSk8qAc8" TargetMode="External"/><Relationship Id="rId5" Type="http://schemas.openxmlformats.org/officeDocument/2006/relationships/numbering" Target="numbering.xml"/><Relationship Id="rId15" Type="http://schemas.openxmlformats.org/officeDocument/2006/relationships/hyperlink" Target="https://www.irs.gov/es/help/ita" TargetMode="External"/><Relationship Id="rId23" Type="http://schemas.openxmlformats.org/officeDocument/2006/relationships/hyperlink" Target="https://www.irs.gov/es/individuals/secure-access-how-to-register-for-certain-online-self-help-tools" TargetMode="External"/><Relationship Id="rId28" Type="http://schemas.openxmlformats.org/officeDocument/2006/relationships/hyperlink" Target="https://www.irs.gov/e-file-providers/authorized-irs-e-file-providers-for-individuals" TargetMode="External"/><Relationship Id="rId36" Type="http://schemas.openxmlformats.org/officeDocument/2006/relationships/hyperlink" Target="https://www.irs.gov/credits-deductions/individuals/earned-income-tax-credit/use-the-eitc-assistant" TargetMode="External"/><Relationship Id="rId10" Type="http://schemas.openxmlformats.org/officeDocument/2006/relationships/hyperlink" Target="https://www.irs.gov/es/filing/free-file-do-your-federal-taxes-for-free" TargetMode="External"/><Relationship Id="rId19" Type="http://schemas.openxmlformats.org/officeDocument/2006/relationships/hyperlink" Target="https://www.irs.gov/payments/direct-pay" TargetMode="External"/><Relationship Id="rId31" Type="http://schemas.openxmlformats.org/officeDocument/2006/relationships/hyperlink" Target="https://www.irs.gov/forms-pubs/find-forms-and-information-by-topic-using-irs-tax-ma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irs.treasury.gov/rpo/rpo.jsf" TargetMode="External"/><Relationship Id="rId22" Type="http://schemas.openxmlformats.org/officeDocument/2006/relationships/hyperlink" Target="https://www.irs.gov/es/payments/view-your-tax-account" TargetMode="External"/><Relationship Id="rId27" Type="http://schemas.openxmlformats.org/officeDocument/2006/relationships/hyperlink" Target="https://www.irs.gov/e-file-providers/efile-with-commercial-software" TargetMode="External"/><Relationship Id="rId30" Type="http://schemas.openxmlformats.org/officeDocument/2006/relationships/hyperlink" Target="https://www.irs.gov/help/ita/interactive-tax-assistant-ita" TargetMode="External"/><Relationship Id="rId35" Type="http://schemas.openxmlformats.org/officeDocument/2006/relationships/hyperlink" Target="https://www.irs.gov/payments/direct-pa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0D137103EE5498479A3B9072AA209" ma:contentTypeVersion="3" ma:contentTypeDescription="Create a new document." ma:contentTypeScope="" ma:versionID="50b27dc68ee82f570bf360b00ada7d28">
  <xsd:schema xmlns:xsd="http://www.w3.org/2001/XMLSchema" xmlns:xs="http://www.w3.org/2001/XMLSchema" xmlns:p="http://schemas.microsoft.com/office/2006/metadata/properties" xmlns:ns2="444ad872-2ca4-42c3-99cc-dd8f02c06e85" targetNamespace="http://schemas.microsoft.com/office/2006/metadata/properties" ma:root="true" ma:fieldsID="5557bfdf0a2812f5f2aa8983f3c1bb02" ns2:_="">
    <xsd:import namespace="444ad872-2ca4-42c3-99cc-dd8f02c06e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ad872-2ca4-42c3-99cc-dd8f02c06e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44ad872-2ca4-42c3-99cc-dd8f02c06e85">XJMAJSUQ6WJC-604-1892</_dlc_DocId>
    <_dlc_DocIdUrl xmlns="444ad872-2ca4-42c3-99cc-dd8f02c06e85">
      <Url>https://organization.ds.irsnet.gov/sites/cl/techcomm/_layouts/15/DocIdRedir.aspx?ID=XJMAJSUQ6WJC-604-1892</Url>
      <Description>XJMAJSUQ6WJC-604-1892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AE3546-C5B9-4491-9EE3-D46DD06F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ad872-2ca4-42c3-99cc-dd8f02c06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30B85-ACBB-49F5-843E-B2BAB93D3210}">
  <ds:schemaRefs>
    <ds:schemaRef ds:uri="http://schemas.microsoft.com/office/2006/metadata/properties"/>
    <ds:schemaRef ds:uri="http://schemas.microsoft.com/office/infopath/2007/PartnerControls"/>
    <ds:schemaRef ds:uri="444ad872-2ca4-42c3-99cc-dd8f02c06e85"/>
  </ds:schemaRefs>
</ds:datastoreItem>
</file>

<file path=customXml/itemProps3.xml><?xml version="1.0" encoding="utf-8"?>
<ds:datastoreItem xmlns:ds="http://schemas.openxmlformats.org/officeDocument/2006/customXml" ds:itemID="{FC8FFDA8-4A6A-4D25-B305-FBC7BCAEF839}">
  <ds:schemaRefs>
    <ds:schemaRef ds:uri="http://schemas.microsoft.com/sharepoint/v3/contenttype/forms"/>
  </ds:schemaRefs>
</ds:datastoreItem>
</file>

<file path=customXml/itemProps4.xml><?xml version="1.0" encoding="utf-8"?>
<ds:datastoreItem xmlns:ds="http://schemas.openxmlformats.org/officeDocument/2006/customXml" ds:itemID="{1FAE2123-9D40-470A-8E56-E89C3D8A52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Trevino Irma</cp:lastModifiedBy>
  <cp:revision>3</cp:revision>
  <dcterms:created xsi:type="dcterms:W3CDTF">2019-01-30T21:36:00Z</dcterms:created>
  <dcterms:modified xsi:type="dcterms:W3CDTF">2019-01-30T21:37:00Z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0x0101009090D137103EE5498479A3B9072AA209</vt:lpwstr>
  </property>
  <property fmtid="{D5CDD505-2E9C-101B-9397-08002B2CF9AE}" pid="3" name="_dlc_DocIdItemGuid">
    <vt:lpwstr>6587c0e4-d2d1-4d8f-be8c-2cec08501519</vt:lpwstr>
  </property>
</Properties>
</file>